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4A7" w:rsidRPr="002453D4" w:rsidRDefault="00EF32A3" w:rsidP="00525D02">
      <w:pPr>
        <w:jc w:val="center"/>
        <w:rPr>
          <w:rFonts w:cs="Arial"/>
          <w:b/>
          <w:bCs/>
          <w:sz w:val="32"/>
          <w:szCs w:val="32"/>
        </w:rPr>
      </w:pPr>
      <w:bookmarkStart w:id="0" w:name="_GoBack"/>
      <w:bookmarkEnd w:id="0"/>
      <w:r w:rsidRPr="002453D4">
        <w:rPr>
          <w:rFonts w:cs="Arial"/>
          <w:b/>
          <w:sz w:val="32"/>
          <w:szCs w:val="32"/>
        </w:rPr>
        <w:t>LEI MUNICIPAL</w:t>
      </w:r>
      <w:r w:rsidR="00965C3E" w:rsidRPr="002453D4">
        <w:rPr>
          <w:rFonts w:cs="Arial"/>
          <w:b/>
          <w:sz w:val="32"/>
          <w:szCs w:val="32"/>
        </w:rPr>
        <w:t xml:space="preserve"> </w:t>
      </w:r>
      <w:r w:rsidR="00864221" w:rsidRPr="002453D4">
        <w:rPr>
          <w:rFonts w:cs="Arial"/>
          <w:b/>
          <w:sz w:val="32"/>
          <w:szCs w:val="32"/>
        </w:rPr>
        <w:t xml:space="preserve">Nº </w:t>
      </w:r>
      <w:r w:rsidR="008B71AB" w:rsidRPr="002453D4">
        <w:rPr>
          <w:rFonts w:cs="Arial"/>
          <w:b/>
          <w:sz w:val="32"/>
          <w:szCs w:val="32"/>
        </w:rPr>
        <w:t>7</w:t>
      </w:r>
      <w:r w:rsidR="0023702E">
        <w:rPr>
          <w:rFonts w:cs="Arial"/>
          <w:b/>
          <w:sz w:val="32"/>
          <w:szCs w:val="32"/>
        </w:rPr>
        <w:t>40</w:t>
      </w:r>
      <w:r w:rsidR="00BB23F2" w:rsidRPr="002453D4">
        <w:rPr>
          <w:rFonts w:cs="Arial"/>
          <w:b/>
          <w:sz w:val="32"/>
          <w:szCs w:val="32"/>
        </w:rPr>
        <w:t xml:space="preserve">, DE </w:t>
      </w:r>
      <w:r w:rsidR="0023702E">
        <w:rPr>
          <w:rFonts w:cs="Arial"/>
          <w:b/>
          <w:sz w:val="32"/>
          <w:szCs w:val="32"/>
        </w:rPr>
        <w:t>18</w:t>
      </w:r>
      <w:r w:rsidR="00D12AA6" w:rsidRPr="002453D4">
        <w:rPr>
          <w:rFonts w:cs="Arial"/>
          <w:b/>
          <w:sz w:val="32"/>
          <w:szCs w:val="32"/>
        </w:rPr>
        <w:t xml:space="preserve"> </w:t>
      </w:r>
      <w:r w:rsidR="00BB23F2" w:rsidRPr="002453D4">
        <w:rPr>
          <w:rFonts w:cs="Arial"/>
          <w:b/>
          <w:sz w:val="32"/>
          <w:szCs w:val="32"/>
        </w:rPr>
        <w:t xml:space="preserve">DE </w:t>
      </w:r>
      <w:r w:rsidR="0023702E">
        <w:rPr>
          <w:rFonts w:cs="Arial"/>
          <w:b/>
          <w:sz w:val="32"/>
          <w:szCs w:val="32"/>
        </w:rPr>
        <w:t>JANEIRO</w:t>
      </w:r>
      <w:r w:rsidR="00C65E17" w:rsidRPr="002453D4">
        <w:rPr>
          <w:rFonts w:cs="Arial"/>
          <w:b/>
          <w:sz w:val="32"/>
          <w:szCs w:val="32"/>
        </w:rPr>
        <w:t xml:space="preserve"> </w:t>
      </w:r>
      <w:r w:rsidR="00BB23F2" w:rsidRPr="002453D4">
        <w:rPr>
          <w:rFonts w:cs="Arial"/>
          <w:b/>
          <w:sz w:val="32"/>
          <w:szCs w:val="32"/>
        </w:rPr>
        <w:t>DE 20</w:t>
      </w:r>
      <w:r w:rsidR="00C65E17" w:rsidRPr="002453D4">
        <w:rPr>
          <w:rFonts w:cs="Arial"/>
          <w:b/>
          <w:sz w:val="32"/>
          <w:szCs w:val="32"/>
        </w:rPr>
        <w:t>2</w:t>
      </w:r>
      <w:r w:rsidR="0023702E">
        <w:rPr>
          <w:rFonts w:cs="Arial"/>
          <w:b/>
          <w:sz w:val="32"/>
          <w:szCs w:val="32"/>
        </w:rPr>
        <w:t>1</w:t>
      </w:r>
      <w:r w:rsidRPr="002453D4">
        <w:rPr>
          <w:rFonts w:cs="Arial"/>
          <w:b/>
          <w:sz w:val="32"/>
          <w:szCs w:val="32"/>
        </w:rPr>
        <w:t>.</w:t>
      </w:r>
      <w:r w:rsidR="00B67B76" w:rsidRPr="002453D4">
        <w:rPr>
          <w:rFonts w:cs="Arial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24A7" w:rsidRPr="002453D4" w:rsidRDefault="002024A7" w:rsidP="00525D02">
      <w:pPr>
        <w:ind w:left="4536"/>
        <w:jc w:val="both"/>
        <w:rPr>
          <w:rFonts w:cs="Arial"/>
          <w:b/>
          <w:sz w:val="26"/>
          <w:szCs w:val="26"/>
        </w:rPr>
      </w:pPr>
    </w:p>
    <w:p w:rsidR="00E034E2" w:rsidRPr="0023702E" w:rsidRDefault="002B473E" w:rsidP="002453D4">
      <w:pPr>
        <w:ind w:left="3969"/>
        <w:jc w:val="both"/>
        <w:rPr>
          <w:rFonts w:cs="Arial"/>
          <w:i/>
          <w:sz w:val="24"/>
          <w:szCs w:val="24"/>
        </w:rPr>
      </w:pPr>
      <w:r w:rsidRPr="0023702E">
        <w:rPr>
          <w:rFonts w:cs="Arial"/>
          <w:i/>
          <w:sz w:val="24"/>
          <w:szCs w:val="24"/>
        </w:rPr>
        <w:t>“</w:t>
      </w:r>
      <w:r w:rsidR="0023702E" w:rsidRPr="0023702E">
        <w:rPr>
          <w:rFonts w:cs="Arial"/>
          <w:i/>
          <w:sz w:val="24"/>
          <w:szCs w:val="24"/>
        </w:rPr>
        <w:t xml:space="preserve">Autoriza o Poder Executivo, em nome do município de </w:t>
      </w:r>
      <w:proofErr w:type="spellStart"/>
      <w:r w:rsidR="0023702E" w:rsidRPr="0023702E">
        <w:rPr>
          <w:rFonts w:cs="Arial"/>
          <w:i/>
          <w:sz w:val="24"/>
          <w:szCs w:val="24"/>
        </w:rPr>
        <w:t>Jateí</w:t>
      </w:r>
      <w:proofErr w:type="spellEnd"/>
      <w:r w:rsidR="0023702E" w:rsidRPr="0023702E">
        <w:rPr>
          <w:rFonts w:cs="Arial"/>
          <w:i/>
          <w:sz w:val="24"/>
          <w:szCs w:val="24"/>
        </w:rPr>
        <w:t>/MS, a adquirir a título oneroso, o imóvel que especifica</w:t>
      </w:r>
      <w:r w:rsidR="002453D4" w:rsidRPr="0023702E">
        <w:rPr>
          <w:rFonts w:cs="Arial"/>
          <w:i/>
          <w:sz w:val="24"/>
          <w:szCs w:val="24"/>
        </w:rPr>
        <w:t>, e dá outras providências</w:t>
      </w:r>
      <w:r w:rsidRPr="0023702E">
        <w:rPr>
          <w:rFonts w:cs="Arial"/>
          <w:i/>
          <w:sz w:val="24"/>
          <w:szCs w:val="24"/>
        </w:rPr>
        <w:t>”.</w:t>
      </w:r>
    </w:p>
    <w:p w:rsidR="00BE2465" w:rsidRPr="0023702E" w:rsidRDefault="00BE2465" w:rsidP="00525D02">
      <w:pPr>
        <w:jc w:val="both"/>
        <w:rPr>
          <w:rFonts w:cs="Arial"/>
          <w:sz w:val="24"/>
          <w:szCs w:val="24"/>
        </w:rPr>
      </w:pPr>
    </w:p>
    <w:p w:rsidR="002453D4" w:rsidRPr="0023702E" w:rsidRDefault="002453D4" w:rsidP="00525D02">
      <w:pPr>
        <w:ind w:firstLine="1418"/>
        <w:jc w:val="both"/>
        <w:rPr>
          <w:rFonts w:cs="Arial"/>
          <w:b/>
          <w:sz w:val="24"/>
          <w:szCs w:val="24"/>
        </w:rPr>
      </w:pPr>
    </w:p>
    <w:p w:rsidR="00965C3E" w:rsidRPr="0023702E" w:rsidRDefault="00965C3E" w:rsidP="00525D02">
      <w:pPr>
        <w:ind w:firstLine="1418"/>
        <w:jc w:val="both"/>
        <w:rPr>
          <w:rFonts w:cs="Arial"/>
          <w:b/>
          <w:sz w:val="24"/>
          <w:szCs w:val="24"/>
        </w:rPr>
      </w:pPr>
      <w:r w:rsidRPr="0023702E">
        <w:rPr>
          <w:rFonts w:cs="Arial"/>
          <w:b/>
          <w:sz w:val="24"/>
          <w:szCs w:val="24"/>
        </w:rPr>
        <w:t>O PREFEITO MUNICIPAL DE JATEÍ/MS</w:t>
      </w:r>
      <w:r w:rsidRPr="0023702E">
        <w:rPr>
          <w:rFonts w:cs="Arial"/>
          <w:sz w:val="24"/>
          <w:szCs w:val="24"/>
        </w:rPr>
        <w:t>, no uso das atribuições que lhe confere o inciso III, do artigo 52, da Lei Orgânica do Município, faz saber que a Câmara Municipal aprovou e ele sanciona a seguinte Lei:</w:t>
      </w:r>
    </w:p>
    <w:p w:rsidR="002E317B" w:rsidRPr="0023702E" w:rsidRDefault="002E317B" w:rsidP="00525D02">
      <w:pPr>
        <w:ind w:firstLine="1418"/>
        <w:jc w:val="both"/>
        <w:rPr>
          <w:rFonts w:cs="Arial"/>
          <w:sz w:val="24"/>
          <w:szCs w:val="24"/>
        </w:rPr>
      </w:pPr>
    </w:p>
    <w:p w:rsidR="0023702E" w:rsidRPr="0023702E" w:rsidRDefault="0023702E" w:rsidP="0023702E">
      <w:pPr>
        <w:spacing w:after="240"/>
        <w:ind w:firstLine="1418"/>
        <w:jc w:val="both"/>
        <w:rPr>
          <w:rFonts w:cs="Arial"/>
          <w:sz w:val="24"/>
          <w:szCs w:val="24"/>
        </w:rPr>
      </w:pPr>
      <w:r w:rsidRPr="0023702E">
        <w:rPr>
          <w:rFonts w:cs="Arial"/>
          <w:b/>
          <w:sz w:val="24"/>
          <w:szCs w:val="24"/>
        </w:rPr>
        <w:t xml:space="preserve">Art. 1º </w:t>
      </w:r>
      <w:r w:rsidRPr="0023702E">
        <w:rPr>
          <w:rFonts w:cs="Arial"/>
          <w:sz w:val="24"/>
          <w:szCs w:val="24"/>
        </w:rPr>
        <w:t xml:space="preserve">Fica o Poder Executivo autorizado a adquirir onerosamente, em nome do município, o imóvel compreendido pelos lotes urbanos n. 6, 7, 8, 9, 10 da quadra n. 19, devidamente registrados, respectivamente, à margem da matrícula nº 7.713; 7.714; 7.715; 7.716 e 10.952, do Cartório de Registro de Imóveis (CRI) da Comarca de Fátima do Sul, de propriedade da Associação de Proteção e Assistência às Mães e Crianças </w:t>
      </w:r>
      <w:proofErr w:type="spellStart"/>
      <w:r w:rsidRPr="0023702E">
        <w:rPr>
          <w:rFonts w:cs="Arial"/>
          <w:sz w:val="24"/>
          <w:szCs w:val="24"/>
        </w:rPr>
        <w:t>Jateienses</w:t>
      </w:r>
      <w:proofErr w:type="spellEnd"/>
      <w:r w:rsidRPr="0023702E">
        <w:rPr>
          <w:rFonts w:cs="Arial"/>
          <w:sz w:val="24"/>
          <w:szCs w:val="24"/>
        </w:rPr>
        <w:t xml:space="preserve">, entidade civil com sede na cidade de </w:t>
      </w:r>
      <w:proofErr w:type="spellStart"/>
      <w:r w:rsidRPr="0023702E">
        <w:rPr>
          <w:rFonts w:cs="Arial"/>
          <w:sz w:val="24"/>
          <w:szCs w:val="24"/>
        </w:rPr>
        <w:t>Jateí</w:t>
      </w:r>
      <w:proofErr w:type="spellEnd"/>
      <w:r w:rsidRPr="0023702E">
        <w:rPr>
          <w:rFonts w:cs="Arial"/>
          <w:sz w:val="24"/>
          <w:szCs w:val="24"/>
        </w:rPr>
        <w:t>/MS, inscrita no C.N.P.J.(M.F.) sob o nº 03.370.822/0001-52.</w:t>
      </w:r>
    </w:p>
    <w:p w:rsidR="0023702E" w:rsidRPr="0023702E" w:rsidRDefault="0023702E" w:rsidP="0023702E">
      <w:pPr>
        <w:spacing w:after="240"/>
        <w:ind w:firstLine="1418"/>
        <w:jc w:val="both"/>
        <w:rPr>
          <w:rFonts w:cs="Arial"/>
          <w:sz w:val="24"/>
          <w:szCs w:val="24"/>
        </w:rPr>
      </w:pPr>
      <w:r w:rsidRPr="0023702E">
        <w:rPr>
          <w:rFonts w:cs="Arial"/>
          <w:sz w:val="24"/>
          <w:szCs w:val="24"/>
        </w:rPr>
        <w:t xml:space="preserve">Parágrafo único. Juntamente com o imóvel, serão repassados ao Município de </w:t>
      </w:r>
      <w:proofErr w:type="spellStart"/>
      <w:r w:rsidRPr="0023702E">
        <w:rPr>
          <w:rFonts w:cs="Arial"/>
          <w:sz w:val="24"/>
          <w:szCs w:val="24"/>
        </w:rPr>
        <w:t>Jateí</w:t>
      </w:r>
      <w:proofErr w:type="spellEnd"/>
      <w:r w:rsidRPr="0023702E">
        <w:rPr>
          <w:rFonts w:cs="Arial"/>
          <w:sz w:val="24"/>
          <w:szCs w:val="24"/>
        </w:rPr>
        <w:t xml:space="preserve"> os bens móveis que guarnecem as dependências do imóvel, onde atualmente encontra-se instalado o Hospital denominado Santa Catarina, em especial os mobiliários, equipamentos e acervo de livros, bem como outros que sejam destinados ao Poder Público Municipal para consecução das atividades na área da saúde.</w:t>
      </w: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  <w:r w:rsidRPr="0023702E">
        <w:rPr>
          <w:rFonts w:cs="Arial"/>
          <w:b/>
          <w:sz w:val="24"/>
          <w:szCs w:val="24"/>
        </w:rPr>
        <w:t>Art. 2º</w:t>
      </w:r>
      <w:r w:rsidRPr="0023702E">
        <w:rPr>
          <w:rFonts w:cs="Arial"/>
          <w:sz w:val="24"/>
          <w:szCs w:val="24"/>
        </w:rPr>
        <w:t xml:space="preserve"> O valor do imóvel de que trata o </w:t>
      </w:r>
      <w:r w:rsidRPr="0023702E">
        <w:rPr>
          <w:rFonts w:cs="Arial"/>
          <w:i/>
          <w:sz w:val="24"/>
          <w:szCs w:val="24"/>
        </w:rPr>
        <w:t>caput</w:t>
      </w:r>
      <w:r w:rsidRPr="0023702E">
        <w:rPr>
          <w:rFonts w:cs="Arial"/>
          <w:sz w:val="24"/>
          <w:szCs w:val="24"/>
        </w:rPr>
        <w:t xml:space="preserve"> fica avaliado em </w:t>
      </w:r>
      <w:r w:rsidRPr="0023702E">
        <w:rPr>
          <w:rFonts w:cs="Arial"/>
          <w:b/>
          <w:bCs/>
          <w:sz w:val="24"/>
          <w:szCs w:val="24"/>
        </w:rPr>
        <w:t>R$ 1.100.000,00 (um milhão e cem mil reais)</w:t>
      </w:r>
      <w:r w:rsidRPr="0023702E">
        <w:rPr>
          <w:rFonts w:cs="Arial"/>
          <w:sz w:val="24"/>
          <w:szCs w:val="24"/>
        </w:rPr>
        <w:t xml:space="preserve">, conforme avaliação prévia da Comissão de Avaliação de bens móveis e imóveis, constituída pelo Decreto nº 023/2019. </w:t>
      </w: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  <w:r w:rsidRPr="0023702E">
        <w:rPr>
          <w:rFonts w:cs="Arial"/>
          <w:sz w:val="24"/>
          <w:szCs w:val="24"/>
        </w:rPr>
        <w:t xml:space="preserve">§1º. O pagamento será realizado mediante dação dos imóveis urbanos de n. 06 e 07, da quadra n. 02, devidamente registrados à margem das matrículas nº 18.427 e 18.428, do Cartório de Registro de Imóveis (CRI) da Comarca de Fátima do Sul, de propriedade do município de </w:t>
      </w:r>
      <w:proofErr w:type="spellStart"/>
      <w:r w:rsidRPr="0023702E">
        <w:rPr>
          <w:rFonts w:cs="Arial"/>
          <w:sz w:val="24"/>
          <w:szCs w:val="24"/>
        </w:rPr>
        <w:t>Jateí</w:t>
      </w:r>
      <w:proofErr w:type="spellEnd"/>
      <w:r w:rsidRPr="0023702E">
        <w:rPr>
          <w:rFonts w:cs="Arial"/>
          <w:sz w:val="24"/>
          <w:szCs w:val="24"/>
        </w:rPr>
        <w:t>, cada qual avaliado previamente pela Comissão de Avaliação de bens móveis e imóveis, constituída pelo Decreto nº 023/2019 pela importância de R$ 40.000,00 (quarenta mil reais), totalizando R$ 80.000,00 (oitenta mil reais).</w:t>
      </w: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  <w:r w:rsidRPr="0023702E">
        <w:rPr>
          <w:rFonts w:cs="Arial"/>
          <w:sz w:val="24"/>
          <w:szCs w:val="24"/>
        </w:rPr>
        <w:t xml:space="preserve">§2º. Além da forma de pagamento do §1º, o saldo remanescente será pago da seguinte forma: a quantia de </w:t>
      </w:r>
      <w:r w:rsidRPr="0023702E">
        <w:rPr>
          <w:rFonts w:cs="Arial"/>
          <w:b/>
          <w:bCs/>
          <w:sz w:val="24"/>
          <w:szCs w:val="24"/>
        </w:rPr>
        <w:t>R$ 300.000,00</w:t>
      </w:r>
      <w:r w:rsidRPr="0023702E">
        <w:rPr>
          <w:rFonts w:cs="Arial"/>
          <w:sz w:val="24"/>
          <w:szCs w:val="24"/>
        </w:rPr>
        <w:t xml:space="preserve"> (trezentos mil reais) no ato da assinatura da escritura pública dos bens imóveis descritos no art. 1º, e mais a quantia </w:t>
      </w:r>
      <w:r w:rsidRPr="0023702E">
        <w:rPr>
          <w:rFonts w:cs="Arial"/>
          <w:b/>
          <w:bCs/>
          <w:sz w:val="24"/>
          <w:szCs w:val="24"/>
        </w:rPr>
        <w:t xml:space="preserve">R$ 720.000,00 </w:t>
      </w:r>
      <w:r w:rsidRPr="0023702E">
        <w:rPr>
          <w:rFonts w:cs="Arial"/>
          <w:sz w:val="24"/>
          <w:szCs w:val="24"/>
        </w:rPr>
        <w:t xml:space="preserve">(setecentos e vinte mil reais), a ser liquidado em 12 (doze) parcelas iguais, mensais e sucessivas de </w:t>
      </w:r>
      <w:r w:rsidRPr="0023702E">
        <w:rPr>
          <w:rFonts w:cs="Arial"/>
          <w:b/>
          <w:sz w:val="24"/>
          <w:szCs w:val="24"/>
        </w:rPr>
        <w:t xml:space="preserve">R$ 60.000,00 (sessenta mil reais), </w:t>
      </w:r>
      <w:r w:rsidRPr="0023702E">
        <w:rPr>
          <w:rFonts w:cs="Arial"/>
          <w:sz w:val="24"/>
          <w:szCs w:val="24"/>
        </w:rPr>
        <w:t>a partir do mês subsequente a assinatura da escritura pública.</w:t>
      </w:r>
    </w:p>
    <w:p w:rsidR="0023702E" w:rsidRPr="0023702E" w:rsidRDefault="0023702E" w:rsidP="0023702E">
      <w:pPr>
        <w:jc w:val="both"/>
        <w:rPr>
          <w:rFonts w:cs="Arial"/>
          <w:sz w:val="24"/>
          <w:szCs w:val="24"/>
        </w:rPr>
      </w:pP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  <w:r w:rsidRPr="0023702E">
        <w:rPr>
          <w:rFonts w:cs="Arial"/>
          <w:b/>
          <w:sz w:val="24"/>
          <w:szCs w:val="24"/>
        </w:rPr>
        <w:lastRenderedPageBreak/>
        <w:t>Art. 3º</w:t>
      </w:r>
      <w:r w:rsidRPr="0023702E">
        <w:rPr>
          <w:rFonts w:cs="Arial"/>
          <w:sz w:val="24"/>
          <w:szCs w:val="24"/>
        </w:rPr>
        <w:t xml:space="preserve"> A aquisição do imóvel será formalizada por intermédio da lavratura de escritura pública de permuta com torna ou compra e venda com cláusula </w:t>
      </w:r>
      <w:r w:rsidRPr="0023702E">
        <w:rPr>
          <w:rFonts w:cs="Arial"/>
          <w:i/>
          <w:sz w:val="24"/>
          <w:szCs w:val="24"/>
        </w:rPr>
        <w:t>ad corpus</w:t>
      </w:r>
      <w:r w:rsidRPr="0023702E">
        <w:rPr>
          <w:rFonts w:cs="Arial"/>
          <w:sz w:val="24"/>
          <w:szCs w:val="24"/>
        </w:rPr>
        <w:t xml:space="preserve"> e posterior registro na matrícula no imóvel. </w:t>
      </w: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  <w:r w:rsidRPr="0023702E">
        <w:rPr>
          <w:rFonts w:cs="Arial"/>
          <w:b/>
          <w:sz w:val="24"/>
          <w:szCs w:val="24"/>
        </w:rPr>
        <w:t>Art. 4º</w:t>
      </w:r>
      <w:r w:rsidRPr="0023702E">
        <w:rPr>
          <w:rFonts w:cs="Arial"/>
          <w:sz w:val="24"/>
          <w:szCs w:val="24"/>
        </w:rPr>
        <w:t xml:space="preserve"> O Poder Executivo incorporará, por ato próprio, ao patrimônio da municipalidade, os bens de que trata esta Lei.</w:t>
      </w:r>
    </w:p>
    <w:p w:rsidR="0023702E" w:rsidRPr="0023702E" w:rsidRDefault="0023702E" w:rsidP="0023702E">
      <w:pPr>
        <w:jc w:val="both"/>
        <w:rPr>
          <w:rFonts w:cs="Arial"/>
          <w:sz w:val="24"/>
          <w:szCs w:val="24"/>
        </w:rPr>
      </w:pP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  <w:r w:rsidRPr="0023702E">
        <w:rPr>
          <w:rFonts w:cs="Arial"/>
          <w:b/>
          <w:sz w:val="24"/>
          <w:szCs w:val="24"/>
        </w:rPr>
        <w:t>Art. 5º</w:t>
      </w:r>
      <w:r w:rsidRPr="0023702E">
        <w:rPr>
          <w:rFonts w:cs="Arial"/>
          <w:sz w:val="24"/>
          <w:szCs w:val="24"/>
        </w:rPr>
        <w:t xml:space="preserve"> Fica autorizado o Poder Executivo dispor dos lotes urbanos n. 06 e 07, da quadra n. 02, devidamente registrados à margem das matrículas n. 18.427 e 18.428, do Cartório de Registro de Imóveis (CRI) da Comarca de Fátima do Sul, como parte do pagamento do negócio jurídico. </w:t>
      </w: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  <w:r w:rsidRPr="0023702E">
        <w:rPr>
          <w:rFonts w:cs="Arial"/>
          <w:sz w:val="24"/>
          <w:szCs w:val="24"/>
        </w:rPr>
        <w:t xml:space="preserve">   </w:t>
      </w: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  <w:r w:rsidRPr="0023702E">
        <w:rPr>
          <w:rFonts w:cs="Arial"/>
          <w:b/>
          <w:sz w:val="24"/>
          <w:szCs w:val="24"/>
        </w:rPr>
        <w:t>Art. 6º</w:t>
      </w:r>
      <w:r w:rsidRPr="0023702E">
        <w:rPr>
          <w:rFonts w:cs="Arial"/>
          <w:sz w:val="24"/>
          <w:szCs w:val="24"/>
        </w:rPr>
        <w:t xml:space="preserve"> A aquisição do imóvel será perfectibilizada com amparo no inciso X, do art. 24, da Lei Federal nº 8.666, de 21 de junho de 1993 e art. 80, da Lei Orgânica Municipal. </w:t>
      </w: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</w:p>
    <w:p w:rsidR="0023702E" w:rsidRPr="0023702E" w:rsidRDefault="0023702E" w:rsidP="0023702E">
      <w:pPr>
        <w:ind w:firstLine="1418"/>
        <w:jc w:val="both"/>
        <w:rPr>
          <w:rFonts w:cs="Arial"/>
          <w:sz w:val="24"/>
          <w:szCs w:val="24"/>
        </w:rPr>
      </w:pPr>
      <w:r w:rsidRPr="0023702E">
        <w:rPr>
          <w:rFonts w:cs="Arial"/>
          <w:b/>
          <w:sz w:val="24"/>
          <w:szCs w:val="24"/>
        </w:rPr>
        <w:t xml:space="preserve">Art. 7º </w:t>
      </w:r>
      <w:r w:rsidRPr="0023702E">
        <w:rPr>
          <w:rFonts w:cs="Arial"/>
          <w:sz w:val="24"/>
          <w:szCs w:val="24"/>
        </w:rPr>
        <w:t xml:space="preserve">As despesas decorrentes desta Lei correrão por conta de dotações orçamentárias próprias, consignadas no orçamento vigente e nos vindouros. </w:t>
      </w:r>
    </w:p>
    <w:p w:rsidR="0023702E" w:rsidRPr="0023702E" w:rsidRDefault="0023702E" w:rsidP="0023702E">
      <w:pPr>
        <w:ind w:left="1418"/>
        <w:jc w:val="both"/>
        <w:rPr>
          <w:rFonts w:cs="Arial"/>
          <w:sz w:val="24"/>
          <w:szCs w:val="24"/>
        </w:rPr>
      </w:pPr>
    </w:p>
    <w:p w:rsidR="0023702E" w:rsidRPr="0023702E" w:rsidRDefault="0023702E" w:rsidP="0023702E">
      <w:pPr>
        <w:ind w:firstLine="1418"/>
        <w:jc w:val="both"/>
        <w:rPr>
          <w:rFonts w:cs="Arial"/>
          <w:b/>
          <w:sz w:val="24"/>
          <w:szCs w:val="24"/>
        </w:rPr>
      </w:pPr>
      <w:r w:rsidRPr="0023702E">
        <w:rPr>
          <w:rFonts w:cs="Arial"/>
          <w:b/>
          <w:bCs/>
          <w:sz w:val="24"/>
          <w:szCs w:val="24"/>
        </w:rPr>
        <w:t xml:space="preserve">Art. 8º </w:t>
      </w:r>
      <w:r w:rsidRPr="0023702E">
        <w:rPr>
          <w:rFonts w:cs="Arial"/>
          <w:bCs/>
          <w:sz w:val="24"/>
          <w:szCs w:val="24"/>
        </w:rPr>
        <w:t>Esta Lei entra em vigor na data de sua publicação.</w:t>
      </w:r>
    </w:p>
    <w:p w:rsidR="0023702E" w:rsidRPr="0023702E" w:rsidRDefault="0023702E" w:rsidP="0023702E">
      <w:pPr>
        <w:ind w:left="1418"/>
        <w:jc w:val="both"/>
        <w:rPr>
          <w:rFonts w:cs="Arial"/>
          <w:sz w:val="24"/>
          <w:szCs w:val="24"/>
        </w:rPr>
      </w:pPr>
    </w:p>
    <w:p w:rsidR="0023702E" w:rsidRDefault="0023702E" w:rsidP="0023702E">
      <w:pPr>
        <w:ind w:firstLine="1440"/>
        <w:jc w:val="both"/>
        <w:rPr>
          <w:rFonts w:cs="Arial"/>
          <w:sz w:val="24"/>
          <w:szCs w:val="24"/>
        </w:rPr>
      </w:pPr>
      <w:r w:rsidRPr="0023702E">
        <w:rPr>
          <w:rFonts w:cs="Arial"/>
          <w:b/>
          <w:sz w:val="24"/>
          <w:szCs w:val="24"/>
        </w:rPr>
        <w:t>GABINETE DO PREFEITO MUNICIPAL DE JATEÍ/MS</w:t>
      </w:r>
      <w:r w:rsidRPr="0023702E">
        <w:rPr>
          <w:rFonts w:cs="Arial"/>
          <w:sz w:val="24"/>
          <w:szCs w:val="24"/>
        </w:rPr>
        <w:t>, 1</w:t>
      </w:r>
      <w:r>
        <w:rPr>
          <w:rFonts w:cs="Arial"/>
          <w:sz w:val="24"/>
          <w:szCs w:val="24"/>
        </w:rPr>
        <w:t>8</w:t>
      </w:r>
      <w:r w:rsidRPr="0023702E">
        <w:rPr>
          <w:rFonts w:cs="Arial"/>
          <w:sz w:val="24"/>
          <w:szCs w:val="24"/>
        </w:rPr>
        <w:t xml:space="preserve"> DE JANEIRO DE 2021.</w:t>
      </w:r>
    </w:p>
    <w:p w:rsidR="0023702E" w:rsidRPr="0023702E" w:rsidRDefault="0023702E" w:rsidP="0023702E">
      <w:pPr>
        <w:ind w:firstLine="1440"/>
        <w:jc w:val="both"/>
        <w:rPr>
          <w:rFonts w:cs="Arial"/>
          <w:sz w:val="24"/>
          <w:szCs w:val="24"/>
        </w:rPr>
      </w:pPr>
    </w:p>
    <w:p w:rsidR="00EF32A3" w:rsidRPr="0023702E" w:rsidRDefault="00EF32A3" w:rsidP="00525D02">
      <w:pPr>
        <w:ind w:left="1134" w:hanging="1134"/>
        <w:jc w:val="right"/>
        <w:rPr>
          <w:rFonts w:cs="Arial"/>
          <w:b/>
          <w:sz w:val="24"/>
          <w:szCs w:val="24"/>
        </w:rPr>
      </w:pPr>
    </w:p>
    <w:p w:rsidR="00BB23F2" w:rsidRPr="0023702E" w:rsidRDefault="00BB23F2" w:rsidP="00525D02">
      <w:pPr>
        <w:ind w:left="1134" w:hanging="1134"/>
        <w:jc w:val="right"/>
        <w:rPr>
          <w:rFonts w:cs="Arial"/>
          <w:b/>
          <w:sz w:val="24"/>
          <w:szCs w:val="24"/>
        </w:rPr>
      </w:pPr>
      <w:r w:rsidRPr="0023702E">
        <w:rPr>
          <w:rFonts w:cs="Arial"/>
          <w:b/>
          <w:sz w:val="24"/>
          <w:szCs w:val="24"/>
        </w:rPr>
        <w:t>ERALDO JORGE LEITE</w:t>
      </w:r>
    </w:p>
    <w:p w:rsidR="00C25820" w:rsidRPr="0023702E" w:rsidRDefault="00BB23F2" w:rsidP="00525D02">
      <w:pPr>
        <w:ind w:left="1134" w:hanging="1134"/>
        <w:jc w:val="right"/>
        <w:rPr>
          <w:rFonts w:cs="Arial"/>
          <w:b/>
          <w:sz w:val="24"/>
          <w:szCs w:val="24"/>
        </w:rPr>
      </w:pPr>
      <w:r w:rsidRPr="0023702E">
        <w:rPr>
          <w:rFonts w:cs="Arial"/>
          <w:sz w:val="24"/>
          <w:szCs w:val="24"/>
        </w:rPr>
        <w:t>Prefeito Municipal</w:t>
      </w:r>
    </w:p>
    <w:sectPr w:rsidR="00C25820" w:rsidRPr="0023702E" w:rsidSect="00525D02">
      <w:headerReference w:type="default" r:id="rId7"/>
      <w:footerReference w:type="default" r:id="rId8"/>
      <w:pgSz w:w="11907" w:h="16840" w:code="9"/>
      <w:pgMar w:top="1134" w:right="1701" w:bottom="1134" w:left="1701" w:header="425" w:footer="4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202" w:rsidRDefault="007A3202">
      <w:r>
        <w:separator/>
      </w:r>
    </w:p>
  </w:endnote>
  <w:endnote w:type="continuationSeparator" w:id="0">
    <w:p w:rsidR="007A3202" w:rsidRDefault="007A3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E96" w:rsidRDefault="00B87E96" w:rsidP="00B87E96"/>
  <w:p w:rsidR="00B87E96" w:rsidRDefault="00B87E96" w:rsidP="00B87E96">
    <w:pPr>
      <w:pStyle w:val="Rodap"/>
      <w:jc w:val="center"/>
      <w:rPr>
        <w:sz w:val="18"/>
      </w:rPr>
    </w:pPr>
    <w:r>
      <w:rPr>
        <w:sz w:val="18"/>
      </w:rPr>
      <w:t xml:space="preserve">Av. Bernadete Santos Leite, 382 – Centro – Jateí/MS  </w:t>
    </w:r>
  </w:p>
  <w:p w:rsidR="00B87E96" w:rsidRDefault="00B87E96" w:rsidP="00B87E96">
    <w:pPr>
      <w:pStyle w:val="Rodap"/>
      <w:jc w:val="center"/>
      <w:rPr>
        <w:sz w:val="18"/>
        <w:lang w:val="en-US"/>
      </w:rPr>
    </w:pPr>
    <w:r>
      <w:rPr>
        <w:sz w:val="18"/>
        <w:lang w:val="en-US"/>
      </w:rPr>
      <w:t xml:space="preserve">CEP 79.720-00 0 – FONE /FAX (67) 3465-1133 /1134 </w:t>
    </w:r>
  </w:p>
  <w:p w:rsidR="008A5FD2" w:rsidRPr="008A5FD2" w:rsidRDefault="008A5FD2" w:rsidP="00B87E96">
    <w:pPr>
      <w:pStyle w:val="Rodap"/>
      <w:rPr>
        <w:sz w:val="18"/>
      </w:rPr>
    </w:pPr>
  </w:p>
  <w:p w:rsidR="00C15B6E" w:rsidRDefault="00C15B6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202" w:rsidRDefault="007A3202">
      <w:r>
        <w:separator/>
      </w:r>
    </w:p>
  </w:footnote>
  <w:footnote w:type="continuationSeparator" w:id="0">
    <w:p w:rsidR="007A3202" w:rsidRDefault="007A3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FD2" w:rsidRPr="005D02B3" w:rsidRDefault="00980B4A" w:rsidP="008A5FD2">
    <w:pPr>
      <w:pStyle w:val="Cabealho"/>
      <w:tabs>
        <w:tab w:val="left" w:pos="2977"/>
      </w:tabs>
      <w:ind w:left="2268"/>
      <w:rPr>
        <w:rFonts w:cs="Arial"/>
        <w:b/>
        <w:sz w:val="26"/>
        <w:szCs w:val="26"/>
      </w:rPr>
    </w:pPr>
    <w:r w:rsidRPr="00055020">
      <w:rPr>
        <w:rFonts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B2D094" wp14:editId="00F8B308">
              <wp:simplePos x="0" y="0"/>
              <wp:positionH relativeFrom="column">
                <wp:posOffset>263525</wp:posOffset>
              </wp:positionH>
              <wp:positionV relativeFrom="paragraph">
                <wp:posOffset>-168910</wp:posOffset>
              </wp:positionV>
              <wp:extent cx="1092200" cy="892175"/>
              <wp:effectExtent l="0" t="0" r="0" b="381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8921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8A5FD2" w:rsidRDefault="00980B4A" w:rsidP="008A5FD2">
                          <w:r w:rsidRPr="00257CFB">
                            <w:rPr>
                              <w:noProof/>
                            </w:rPr>
                            <w:drawing>
                              <wp:inline distT="0" distB="0" distL="0" distR="0" wp14:anchorId="716E3559" wp14:editId="2C018148">
                                <wp:extent cx="897890" cy="791210"/>
                                <wp:effectExtent l="0" t="0" r="0" b="0"/>
                                <wp:docPr id="19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7890" cy="791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B2D09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0.75pt;margin-top:-13.3pt;width:86pt;height:70.2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" filled="f" strokecolor="white">
              <v:textbox style="mso-fit-shape-to-text:t">
                <w:txbxContent>
                  <w:p w:rsidR="008A5FD2" w:rsidRDefault="00980B4A" w:rsidP="008A5FD2">
                    <w:r w:rsidRPr="00257CFB">
                      <w:rPr>
                        <w:noProof/>
                      </w:rPr>
                      <w:drawing>
                        <wp:inline distT="0" distB="0" distL="0" distR="0" wp14:anchorId="716E3559" wp14:editId="2C018148">
                          <wp:extent cx="897890" cy="791210"/>
                          <wp:effectExtent l="0" t="0" r="0" b="0"/>
                          <wp:docPr id="19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7890" cy="791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A5FD2" w:rsidRPr="005D02B3">
      <w:rPr>
        <w:rFonts w:cs="Arial"/>
        <w:b/>
        <w:sz w:val="26"/>
        <w:szCs w:val="26"/>
      </w:rPr>
      <w:t>ESTADO DE MATO GROSSO DO SUL</w:t>
    </w:r>
  </w:p>
  <w:p w:rsidR="008A5FD2" w:rsidRPr="005D02B3" w:rsidRDefault="008A5FD2" w:rsidP="008A5FD2">
    <w:pPr>
      <w:pStyle w:val="Cabealho"/>
      <w:ind w:left="2268"/>
      <w:rPr>
        <w:rFonts w:cs="Arial"/>
        <w:b/>
        <w:sz w:val="32"/>
        <w:szCs w:val="32"/>
      </w:rPr>
    </w:pPr>
    <w:r w:rsidRPr="005D02B3">
      <w:rPr>
        <w:rFonts w:cs="Arial"/>
        <w:b/>
        <w:sz w:val="32"/>
        <w:szCs w:val="32"/>
      </w:rPr>
      <w:t>PREFEITURA MUNICIPAL DE JATEÍ</w:t>
    </w:r>
  </w:p>
  <w:p w:rsidR="008A5FD2" w:rsidRPr="0041567F" w:rsidRDefault="0041567F" w:rsidP="008A5FD2">
    <w:pPr>
      <w:pStyle w:val="Cabealho"/>
      <w:pBdr>
        <w:bottom w:val="single" w:sz="12" w:space="1" w:color="auto"/>
      </w:pBdr>
      <w:ind w:left="2268"/>
      <w:rPr>
        <w:rFonts w:cs="Arial"/>
        <w:b/>
        <w:sz w:val="26"/>
        <w:szCs w:val="26"/>
      </w:rPr>
    </w:pPr>
    <w:r w:rsidRPr="0041567F">
      <w:rPr>
        <w:rFonts w:cs="Arial"/>
        <w:b/>
        <w:sz w:val="26"/>
        <w:szCs w:val="26"/>
      </w:rPr>
      <w:t>Gabinete do Prefeito</w:t>
    </w:r>
  </w:p>
  <w:p w:rsidR="008A5FD2" w:rsidRDefault="008A5FD2" w:rsidP="008A5FD2">
    <w:pPr>
      <w:pStyle w:val="Cabealho"/>
    </w:pPr>
  </w:p>
  <w:p w:rsidR="00C15B6E" w:rsidRPr="006E78F0" w:rsidRDefault="00C15B6E" w:rsidP="006E78F0">
    <w:pPr>
      <w:pStyle w:val="Cabealho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EA"/>
    <w:rsid w:val="000038A0"/>
    <w:rsid w:val="000067A1"/>
    <w:rsid w:val="00012598"/>
    <w:rsid w:val="00012D0F"/>
    <w:rsid w:val="000165E2"/>
    <w:rsid w:val="000170A3"/>
    <w:rsid w:val="000352B1"/>
    <w:rsid w:val="00036687"/>
    <w:rsid w:val="0004028F"/>
    <w:rsid w:val="00040310"/>
    <w:rsid w:val="00046D5A"/>
    <w:rsid w:val="000601C3"/>
    <w:rsid w:val="00060CEB"/>
    <w:rsid w:val="000621D8"/>
    <w:rsid w:val="000641FB"/>
    <w:rsid w:val="0006537F"/>
    <w:rsid w:val="00067DD2"/>
    <w:rsid w:val="0007248F"/>
    <w:rsid w:val="00076D26"/>
    <w:rsid w:val="000776BC"/>
    <w:rsid w:val="00077878"/>
    <w:rsid w:val="0008068B"/>
    <w:rsid w:val="00081C33"/>
    <w:rsid w:val="00091420"/>
    <w:rsid w:val="00092900"/>
    <w:rsid w:val="000A1181"/>
    <w:rsid w:val="000B2F3F"/>
    <w:rsid w:val="000B3005"/>
    <w:rsid w:val="000B4BDC"/>
    <w:rsid w:val="000B5691"/>
    <w:rsid w:val="000B787D"/>
    <w:rsid w:val="000C1A68"/>
    <w:rsid w:val="000C36B8"/>
    <w:rsid w:val="000C5D36"/>
    <w:rsid w:val="000D61C0"/>
    <w:rsid w:val="000E7F2D"/>
    <w:rsid w:val="000F26B6"/>
    <w:rsid w:val="000F29A7"/>
    <w:rsid w:val="000F33DA"/>
    <w:rsid w:val="00101596"/>
    <w:rsid w:val="00117682"/>
    <w:rsid w:val="001204E7"/>
    <w:rsid w:val="001210D1"/>
    <w:rsid w:val="00123E6E"/>
    <w:rsid w:val="00123F09"/>
    <w:rsid w:val="0012548D"/>
    <w:rsid w:val="001335DF"/>
    <w:rsid w:val="001373B1"/>
    <w:rsid w:val="001410AB"/>
    <w:rsid w:val="00143406"/>
    <w:rsid w:val="00143B55"/>
    <w:rsid w:val="0014506F"/>
    <w:rsid w:val="0014558F"/>
    <w:rsid w:val="00145804"/>
    <w:rsid w:val="00145F2D"/>
    <w:rsid w:val="00146890"/>
    <w:rsid w:val="0015651A"/>
    <w:rsid w:val="00160507"/>
    <w:rsid w:val="00160E4F"/>
    <w:rsid w:val="00170556"/>
    <w:rsid w:val="00171641"/>
    <w:rsid w:val="00171A56"/>
    <w:rsid w:val="0017263B"/>
    <w:rsid w:val="0017523E"/>
    <w:rsid w:val="001801AF"/>
    <w:rsid w:val="00183A00"/>
    <w:rsid w:val="00184C3E"/>
    <w:rsid w:val="00192B06"/>
    <w:rsid w:val="00195575"/>
    <w:rsid w:val="001975C3"/>
    <w:rsid w:val="001B08E4"/>
    <w:rsid w:val="001B4F23"/>
    <w:rsid w:val="001C147F"/>
    <w:rsid w:val="001C3D49"/>
    <w:rsid w:val="001C59D0"/>
    <w:rsid w:val="001C7379"/>
    <w:rsid w:val="001D3F62"/>
    <w:rsid w:val="001D7EEF"/>
    <w:rsid w:val="001E0F72"/>
    <w:rsid w:val="001E2CE5"/>
    <w:rsid w:val="002024A7"/>
    <w:rsid w:val="002056DF"/>
    <w:rsid w:val="00205FF1"/>
    <w:rsid w:val="0021194E"/>
    <w:rsid w:val="00212DB2"/>
    <w:rsid w:val="00213BDA"/>
    <w:rsid w:val="00215639"/>
    <w:rsid w:val="002168F9"/>
    <w:rsid w:val="00232ECB"/>
    <w:rsid w:val="00234E91"/>
    <w:rsid w:val="002356C4"/>
    <w:rsid w:val="0023702E"/>
    <w:rsid w:val="00240EA4"/>
    <w:rsid w:val="0024475E"/>
    <w:rsid w:val="002453D4"/>
    <w:rsid w:val="00246089"/>
    <w:rsid w:val="002473EF"/>
    <w:rsid w:val="00252B42"/>
    <w:rsid w:val="0025431C"/>
    <w:rsid w:val="00257CFB"/>
    <w:rsid w:val="00262599"/>
    <w:rsid w:val="002627E1"/>
    <w:rsid w:val="0026690C"/>
    <w:rsid w:val="00272888"/>
    <w:rsid w:val="002842EE"/>
    <w:rsid w:val="00291512"/>
    <w:rsid w:val="00291AA2"/>
    <w:rsid w:val="00297AB8"/>
    <w:rsid w:val="002A0B9B"/>
    <w:rsid w:val="002A3F9E"/>
    <w:rsid w:val="002A6781"/>
    <w:rsid w:val="002B0C9F"/>
    <w:rsid w:val="002B3F6A"/>
    <w:rsid w:val="002B473E"/>
    <w:rsid w:val="002B5B5A"/>
    <w:rsid w:val="002D1DB7"/>
    <w:rsid w:val="002D7A3F"/>
    <w:rsid w:val="002E0C93"/>
    <w:rsid w:val="002E317B"/>
    <w:rsid w:val="002E6606"/>
    <w:rsid w:val="002E6935"/>
    <w:rsid w:val="00306E8B"/>
    <w:rsid w:val="003115D9"/>
    <w:rsid w:val="00316F61"/>
    <w:rsid w:val="00327715"/>
    <w:rsid w:val="00333020"/>
    <w:rsid w:val="00337154"/>
    <w:rsid w:val="003424B7"/>
    <w:rsid w:val="00342E30"/>
    <w:rsid w:val="0034781F"/>
    <w:rsid w:val="0035087B"/>
    <w:rsid w:val="0035348D"/>
    <w:rsid w:val="00366357"/>
    <w:rsid w:val="00371C49"/>
    <w:rsid w:val="003729BE"/>
    <w:rsid w:val="0037503D"/>
    <w:rsid w:val="003762B2"/>
    <w:rsid w:val="00381655"/>
    <w:rsid w:val="00382809"/>
    <w:rsid w:val="00382932"/>
    <w:rsid w:val="00383BE4"/>
    <w:rsid w:val="00385F18"/>
    <w:rsid w:val="00392950"/>
    <w:rsid w:val="003959B3"/>
    <w:rsid w:val="003A3E1D"/>
    <w:rsid w:val="003A598B"/>
    <w:rsid w:val="003A7F43"/>
    <w:rsid w:val="003B01E7"/>
    <w:rsid w:val="003B5665"/>
    <w:rsid w:val="003C72C1"/>
    <w:rsid w:val="003D0452"/>
    <w:rsid w:val="003D2957"/>
    <w:rsid w:val="003D30CB"/>
    <w:rsid w:val="003E0B75"/>
    <w:rsid w:val="0040105B"/>
    <w:rsid w:val="0040604C"/>
    <w:rsid w:val="00413BA1"/>
    <w:rsid w:val="0041567F"/>
    <w:rsid w:val="00420CF1"/>
    <w:rsid w:val="00421C77"/>
    <w:rsid w:val="00426611"/>
    <w:rsid w:val="00427249"/>
    <w:rsid w:val="00430AF8"/>
    <w:rsid w:val="004335F5"/>
    <w:rsid w:val="004406B0"/>
    <w:rsid w:val="0044130A"/>
    <w:rsid w:val="00442A0A"/>
    <w:rsid w:val="00442C4D"/>
    <w:rsid w:val="00443976"/>
    <w:rsid w:val="0044729C"/>
    <w:rsid w:val="00447DBB"/>
    <w:rsid w:val="00450C64"/>
    <w:rsid w:val="004545A3"/>
    <w:rsid w:val="004611B5"/>
    <w:rsid w:val="00464E25"/>
    <w:rsid w:val="00471E3A"/>
    <w:rsid w:val="00474CA1"/>
    <w:rsid w:val="00485266"/>
    <w:rsid w:val="0049192F"/>
    <w:rsid w:val="00493A33"/>
    <w:rsid w:val="00493D96"/>
    <w:rsid w:val="00497931"/>
    <w:rsid w:val="004A1A2B"/>
    <w:rsid w:val="004A1C34"/>
    <w:rsid w:val="004A4D72"/>
    <w:rsid w:val="004A5BCE"/>
    <w:rsid w:val="004A6A17"/>
    <w:rsid w:val="004B6C43"/>
    <w:rsid w:val="004B7041"/>
    <w:rsid w:val="004C570C"/>
    <w:rsid w:val="004D4989"/>
    <w:rsid w:val="004D7053"/>
    <w:rsid w:val="004E19DF"/>
    <w:rsid w:val="004E54D1"/>
    <w:rsid w:val="004E5BF8"/>
    <w:rsid w:val="004E6A44"/>
    <w:rsid w:val="004F2054"/>
    <w:rsid w:val="004F2E44"/>
    <w:rsid w:val="004F4E2E"/>
    <w:rsid w:val="004F7B5F"/>
    <w:rsid w:val="00501164"/>
    <w:rsid w:val="00505F4D"/>
    <w:rsid w:val="0050615F"/>
    <w:rsid w:val="0050711B"/>
    <w:rsid w:val="00513285"/>
    <w:rsid w:val="0051400C"/>
    <w:rsid w:val="005168D1"/>
    <w:rsid w:val="0052168E"/>
    <w:rsid w:val="00521DE0"/>
    <w:rsid w:val="00521F14"/>
    <w:rsid w:val="00523CF9"/>
    <w:rsid w:val="005258F1"/>
    <w:rsid w:val="00525D02"/>
    <w:rsid w:val="005356D8"/>
    <w:rsid w:val="0053573D"/>
    <w:rsid w:val="00537938"/>
    <w:rsid w:val="00541B03"/>
    <w:rsid w:val="005440E6"/>
    <w:rsid w:val="00551DA7"/>
    <w:rsid w:val="0055329E"/>
    <w:rsid w:val="00555624"/>
    <w:rsid w:val="005651C6"/>
    <w:rsid w:val="005673E4"/>
    <w:rsid w:val="00567E98"/>
    <w:rsid w:val="00574969"/>
    <w:rsid w:val="00590178"/>
    <w:rsid w:val="00590BF0"/>
    <w:rsid w:val="005936F7"/>
    <w:rsid w:val="005A1E2F"/>
    <w:rsid w:val="005A29CE"/>
    <w:rsid w:val="005A549A"/>
    <w:rsid w:val="005A55BC"/>
    <w:rsid w:val="005A567B"/>
    <w:rsid w:val="005A648D"/>
    <w:rsid w:val="005A66C3"/>
    <w:rsid w:val="005B11C0"/>
    <w:rsid w:val="005B3A83"/>
    <w:rsid w:val="005B60E0"/>
    <w:rsid w:val="005B64C3"/>
    <w:rsid w:val="005E1186"/>
    <w:rsid w:val="005E52E6"/>
    <w:rsid w:val="005F41FE"/>
    <w:rsid w:val="00606A5E"/>
    <w:rsid w:val="00606BBB"/>
    <w:rsid w:val="00611F9D"/>
    <w:rsid w:val="006121EE"/>
    <w:rsid w:val="00616651"/>
    <w:rsid w:val="006173FD"/>
    <w:rsid w:val="0062050B"/>
    <w:rsid w:val="00622E8F"/>
    <w:rsid w:val="00631366"/>
    <w:rsid w:val="006325FB"/>
    <w:rsid w:val="00632BEC"/>
    <w:rsid w:val="006330DD"/>
    <w:rsid w:val="0064495E"/>
    <w:rsid w:val="00644F7B"/>
    <w:rsid w:val="00657859"/>
    <w:rsid w:val="00662163"/>
    <w:rsid w:val="00672DD5"/>
    <w:rsid w:val="00673553"/>
    <w:rsid w:val="00674065"/>
    <w:rsid w:val="00674514"/>
    <w:rsid w:val="00674849"/>
    <w:rsid w:val="006806F2"/>
    <w:rsid w:val="00682FFD"/>
    <w:rsid w:val="006832F6"/>
    <w:rsid w:val="00686F55"/>
    <w:rsid w:val="00691228"/>
    <w:rsid w:val="00691302"/>
    <w:rsid w:val="00696938"/>
    <w:rsid w:val="006B533B"/>
    <w:rsid w:val="006B6E4C"/>
    <w:rsid w:val="006C35E9"/>
    <w:rsid w:val="006C40F0"/>
    <w:rsid w:val="006C5F78"/>
    <w:rsid w:val="006D29A1"/>
    <w:rsid w:val="006D4340"/>
    <w:rsid w:val="006D5965"/>
    <w:rsid w:val="006D5FD0"/>
    <w:rsid w:val="006D725A"/>
    <w:rsid w:val="006E270D"/>
    <w:rsid w:val="006E415F"/>
    <w:rsid w:val="006E78F0"/>
    <w:rsid w:val="006F0E83"/>
    <w:rsid w:val="0070068F"/>
    <w:rsid w:val="00703EC3"/>
    <w:rsid w:val="007077F8"/>
    <w:rsid w:val="00715F1C"/>
    <w:rsid w:val="007239EE"/>
    <w:rsid w:val="0074121D"/>
    <w:rsid w:val="007420C1"/>
    <w:rsid w:val="007425FA"/>
    <w:rsid w:val="007459FD"/>
    <w:rsid w:val="00750660"/>
    <w:rsid w:val="00750CA4"/>
    <w:rsid w:val="00754E1F"/>
    <w:rsid w:val="0076128C"/>
    <w:rsid w:val="0076201C"/>
    <w:rsid w:val="0076466F"/>
    <w:rsid w:val="0076652C"/>
    <w:rsid w:val="00767B1E"/>
    <w:rsid w:val="007823C4"/>
    <w:rsid w:val="00782405"/>
    <w:rsid w:val="00785547"/>
    <w:rsid w:val="00787C4F"/>
    <w:rsid w:val="00787E35"/>
    <w:rsid w:val="007970CD"/>
    <w:rsid w:val="007A0835"/>
    <w:rsid w:val="007A2611"/>
    <w:rsid w:val="007A3202"/>
    <w:rsid w:val="007A3AF2"/>
    <w:rsid w:val="007A7A20"/>
    <w:rsid w:val="007B26DC"/>
    <w:rsid w:val="007C037E"/>
    <w:rsid w:val="007D09BE"/>
    <w:rsid w:val="007D2A3C"/>
    <w:rsid w:val="007D7BAD"/>
    <w:rsid w:val="007E0D71"/>
    <w:rsid w:val="007E4284"/>
    <w:rsid w:val="007F47FD"/>
    <w:rsid w:val="007F60FF"/>
    <w:rsid w:val="008129C9"/>
    <w:rsid w:val="0081351D"/>
    <w:rsid w:val="00814AAB"/>
    <w:rsid w:val="008161C8"/>
    <w:rsid w:val="00816EA3"/>
    <w:rsid w:val="00825875"/>
    <w:rsid w:val="00834ABA"/>
    <w:rsid w:val="008354CC"/>
    <w:rsid w:val="00836106"/>
    <w:rsid w:val="008412BC"/>
    <w:rsid w:val="0084220E"/>
    <w:rsid w:val="0084304E"/>
    <w:rsid w:val="008452CE"/>
    <w:rsid w:val="008458F5"/>
    <w:rsid w:val="00850A6F"/>
    <w:rsid w:val="008516EC"/>
    <w:rsid w:val="00851CF4"/>
    <w:rsid w:val="00855B67"/>
    <w:rsid w:val="00855EDD"/>
    <w:rsid w:val="00857038"/>
    <w:rsid w:val="00864221"/>
    <w:rsid w:val="008642DD"/>
    <w:rsid w:val="008704AB"/>
    <w:rsid w:val="00870B33"/>
    <w:rsid w:val="008716E3"/>
    <w:rsid w:val="00875580"/>
    <w:rsid w:val="00876125"/>
    <w:rsid w:val="00876C8E"/>
    <w:rsid w:val="00882349"/>
    <w:rsid w:val="00883615"/>
    <w:rsid w:val="0089707E"/>
    <w:rsid w:val="008A222E"/>
    <w:rsid w:val="008A30F1"/>
    <w:rsid w:val="008A3B64"/>
    <w:rsid w:val="008A453C"/>
    <w:rsid w:val="008A4DA3"/>
    <w:rsid w:val="008A5FD2"/>
    <w:rsid w:val="008A66B6"/>
    <w:rsid w:val="008A71CB"/>
    <w:rsid w:val="008B2109"/>
    <w:rsid w:val="008B3523"/>
    <w:rsid w:val="008B4F1E"/>
    <w:rsid w:val="008B53E2"/>
    <w:rsid w:val="008B6515"/>
    <w:rsid w:val="008B71AB"/>
    <w:rsid w:val="008C0EAE"/>
    <w:rsid w:val="008C14A5"/>
    <w:rsid w:val="008C6BFD"/>
    <w:rsid w:val="008D354C"/>
    <w:rsid w:val="008D3E22"/>
    <w:rsid w:val="008E0741"/>
    <w:rsid w:val="008E471C"/>
    <w:rsid w:val="008F4E32"/>
    <w:rsid w:val="008F6DE6"/>
    <w:rsid w:val="009047B0"/>
    <w:rsid w:val="0090779C"/>
    <w:rsid w:val="0091048E"/>
    <w:rsid w:val="00913ACD"/>
    <w:rsid w:val="009153CE"/>
    <w:rsid w:val="009246F6"/>
    <w:rsid w:val="009256FE"/>
    <w:rsid w:val="00932A4D"/>
    <w:rsid w:val="00932CE6"/>
    <w:rsid w:val="00932CE8"/>
    <w:rsid w:val="00935D52"/>
    <w:rsid w:val="009413C8"/>
    <w:rsid w:val="009426A9"/>
    <w:rsid w:val="0094678F"/>
    <w:rsid w:val="00957E24"/>
    <w:rsid w:val="00965C3E"/>
    <w:rsid w:val="00965D9C"/>
    <w:rsid w:val="009705DC"/>
    <w:rsid w:val="009755B5"/>
    <w:rsid w:val="00980093"/>
    <w:rsid w:val="00980B4A"/>
    <w:rsid w:val="009820AC"/>
    <w:rsid w:val="00982F77"/>
    <w:rsid w:val="00994DC0"/>
    <w:rsid w:val="00994EB1"/>
    <w:rsid w:val="009A7A95"/>
    <w:rsid w:val="009A7C1F"/>
    <w:rsid w:val="009B1612"/>
    <w:rsid w:val="009B1742"/>
    <w:rsid w:val="009C2BBD"/>
    <w:rsid w:val="009C45FA"/>
    <w:rsid w:val="009D5479"/>
    <w:rsid w:val="009D59F4"/>
    <w:rsid w:val="009E08C0"/>
    <w:rsid w:val="009E2A0B"/>
    <w:rsid w:val="009F3209"/>
    <w:rsid w:val="009F611B"/>
    <w:rsid w:val="00A02221"/>
    <w:rsid w:val="00A05E13"/>
    <w:rsid w:val="00A0760D"/>
    <w:rsid w:val="00A14E77"/>
    <w:rsid w:val="00A22D30"/>
    <w:rsid w:val="00A244F9"/>
    <w:rsid w:val="00A24EAA"/>
    <w:rsid w:val="00A258DF"/>
    <w:rsid w:val="00A30FE2"/>
    <w:rsid w:val="00A327D7"/>
    <w:rsid w:val="00A32FB2"/>
    <w:rsid w:val="00A33048"/>
    <w:rsid w:val="00A33AE7"/>
    <w:rsid w:val="00A40DFF"/>
    <w:rsid w:val="00A41AF5"/>
    <w:rsid w:val="00A533E1"/>
    <w:rsid w:val="00A54C23"/>
    <w:rsid w:val="00A556AA"/>
    <w:rsid w:val="00A6555C"/>
    <w:rsid w:val="00A73A6B"/>
    <w:rsid w:val="00A8100B"/>
    <w:rsid w:val="00A822EA"/>
    <w:rsid w:val="00A84CA3"/>
    <w:rsid w:val="00A85E8E"/>
    <w:rsid w:val="00A865B5"/>
    <w:rsid w:val="00A87BAB"/>
    <w:rsid w:val="00AA6A01"/>
    <w:rsid w:val="00AB3779"/>
    <w:rsid w:val="00AB5797"/>
    <w:rsid w:val="00AC7B85"/>
    <w:rsid w:val="00AD1BBD"/>
    <w:rsid w:val="00AE00E9"/>
    <w:rsid w:val="00AE3012"/>
    <w:rsid w:val="00AE5A5F"/>
    <w:rsid w:val="00AF3CED"/>
    <w:rsid w:val="00AF5C45"/>
    <w:rsid w:val="00B12122"/>
    <w:rsid w:val="00B138F5"/>
    <w:rsid w:val="00B25CAB"/>
    <w:rsid w:val="00B27E88"/>
    <w:rsid w:val="00B316CC"/>
    <w:rsid w:val="00B338F3"/>
    <w:rsid w:val="00B41687"/>
    <w:rsid w:val="00B42338"/>
    <w:rsid w:val="00B50409"/>
    <w:rsid w:val="00B53E0D"/>
    <w:rsid w:val="00B57563"/>
    <w:rsid w:val="00B6763C"/>
    <w:rsid w:val="00B67B76"/>
    <w:rsid w:val="00B71B9C"/>
    <w:rsid w:val="00B85A7C"/>
    <w:rsid w:val="00B86F00"/>
    <w:rsid w:val="00B87E96"/>
    <w:rsid w:val="00B90C2B"/>
    <w:rsid w:val="00B96550"/>
    <w:rsid w:val="00BA332A"/>
    <w:rsid w:val="00BA6210"/>
    <w:rsid w:val="00BA7BDE"/>
    <w:rsid w:val="00BB23F2"/>
    <w:rsid w:val="00BC447D"/>
    <w:rsid w:val="00BC7B2C"/>
    <w:rsid w:val="00BD0C4D"/>
    <w:rsid w:val="00BD39AF"/>
    <w:rsid w:val="00BE220A"/>
    <w:rsid w:val="00BE2465"/>
    <w:rsid w:val="00BE5AC3"/>
    <w:rsid w:val="00BE7E19"/>
    <w:rsid w:val="00BF4055"/>
    <w:rsid w:val="00BF4851"/>
    <w:rsid w:val="00C04713"/>
    <w:rsid w:val="00C061E6"/>
    <w:rsid w:val="00C063D4"/>
    <w:rsid w:val="00C107CE"/>
    <w:rsid w:val="00C15B6E"/>
    <w:rsid w:val="00C15D8B"/>
    <w:rsid w:val="00C25820"/>
    <w:rsid w:val="00C3664E"/>
    <w:rsid w:val="00C449B9"/>
    <w:rsid w:val="00C45079"/>
    <w:rsid w:val="00C4541A"/>
    <w:rsid w:val="00C5153D"/>
    <w:rsid w:val="00C60176"/>
    <w:rsid w:val="00C65E17"/>
    <w:rsid w:val="00C67274"/>
    <w:rsid w:val="00C715AD"/>
    <w:rsid w:val="00C776D6"/>
    <w:rsid w:val="00C808F1"/>
    <w:rsid w:val="00C83F0A"/>
    <w:rsid w:val="00C92598"/>
    <w:rsid w:val="00C947EC"/>
    <w:rsid w:val="00C95054"/>
    <w:rsid w:val="00C97568"/>
    <w:rsid w:val="00CA3204"/>
    <w:rsid w:val="00CA7350"/>
    <w:rsid w:val="00CB4831"/>
    <w:rsid w:val="00CC0215"/>
    <w:rsid w:val="00CC36DA"/>
    <w:rsid w:val="00CC4B24"/>
    <w:rsid w:val="00CC7A39"/>
    <w:rsid w:val="00CC7EF0"/>
    <w:rsid w:val="00CD53DA"/>
    <w:rsid w:val="00CE1360"/>
    <w:rsid w:val="00CE1AA0"/>
    <w:rsid w:val="00CE3D03"/>
    <w:rsid w:val="00CE5AE5"/>
    <w:rsid w:val="00CE6BC8"/>
    <w:rsid w:val="00CF0ED1"/>
    <w:rsid w:val="00D01D88"/>
    <w:rsid w:val="00D0752B"/>
    <w:rsid w:val="00D12AA6"/>
    <w:rsid w:val="00D131E5"/>
    <w:rsid w:val="00D13228"/>
    <w:rsid w:val="00D15AB4"/>
    <w:rsid w:val="00D22BB2"/>
    <w:rsid w:val="00D279ED"/>
    <w:rsid w:val="00D310A2"/>
    <w:rsid w:val="00D312C3"/>
    <w:rsid w:val="00D35AED"/>
    <w:rsid w:val="00D4128A"/>
    <w:rsid w:val="00D41BCB"/>
    <w:rsid w:val="00D477C0"/>
    <w:rsid w:val="00D515CC"/>
    <w:rsid w:val="00D5363F"/>
    <w:rsid w:val="00D543D5"/>
    <w:rsid w:val="00D56931"/>
    <w:rsid w:val="00D600B4"/>
    <w:rsid w:val="00D601A8"/>
    <w:rsid w:val="00D6266A"/>
    <w:rsid w:val="00D65BCA"/>
    <w:rsid w:val="00D66CC9"/>
    <w:rsid w:val="00D74141"/>
    <w:rsid w:val="00D830C6"/>
    <w:rsid w:val="00D856A1"/>
    <w:rsid w:val="00D85854"/>
    <w:rsid w:val="00D879B7"/>
    <w:rsid w:val="00D92854"/>
    <w:rsid w:val="00D931EA"/>
    <w:rsid w:val="00D94F9A"/>
    <w:rsid w:val="00D96816"/>
    <w:rsid w:val="00DA5C76"/>
    <w:rsid w:val="00DA5ED4"/>
    <w:rsid w:val="00DA7198"/>
    <w:rsid w:val="00DA784F"/>
    <w:rsid w:val="00DB3FD1"/>
    <w:rsid w:val="00DB618D"/>
    <w:rsid w:val="00DB7E4E"/>
    <w:rsid w:val="00DC3CE3"/>
    <w:rsid w:val="00DC427A"/>
    <w:rsid w:val="00DC66E6"/>
    <w:rsid w:val="00DC72FA"/>
    <w:rsid w:val="00DD4BA7"/>
    <w:rsid w:val="00DD52D5"/>
    <w:rsid w:val="00DE2A2E"/>
    <w:rsid w:val="00DE300A"/>
    <w:rsid w:val="00DE3C8D"/>
    <w:rsid w:val="00DF254D"/>
    <w:rsid w:val="00DF5929"/>
    <w:rsid w:val="00DF5A3B"/>
    <w:rsid w:val="00E034E2"/>
    <w:rsid w:val="00E0638A"/>
    <w:rsid w:val="00E070DE"/>
    <w:rsid w:val="00E1051F"/>
    <w:rsid w:val="00E1257D"/>
    <w:rsid w:val="00E16D74"/>
    <w:rsid w:val="00E20471"/>
    <w:rsid w:val="00E348DE"/>
    <w:rsid w:val="00E37199"/>
    <w:rsid w:val="00E371D0"/>
    <w:rsid w:val="00E402BE"/>
    <w:rsid w:val="00E444CC"/>
    <w:rsid w:val="00E66047"/>
    <w:rsid w:val="00E76824"/>
    <w:rsid w:val="00E81177"/>
    <w:rsid w:val="00E84218"/>
    <w:rsid w:val="00E86E51"/>
    <w:rsid w:val="00E92794"/>
    <w:rsid w:val="00EA0BCB"/>
    <w:rsid w:val="00EA41FB"/>
    <w:rsid w:val="00EC7EFB"/>
    <w:rsid w:val="00ED2F10"/>
    <w:rsid w:val="00ED5DA5"/>
    <w:rsid w:val="00ED6300"/>
    <w:rsid w:val="00ED7835"/>
    <w:rsid w:val="00EE0AE3"/>
    <w:rsid w:val="00EE1DB2"/>
    <w:rsid w:val="00EE1ECE"/>
    <w:rsid w:val="00EE1F22"/>
    <w:rsid w:val="00EE2408"/>
    <w:rsid w:val="00EE26A9"/>
    <w:rsid w:val="00EE6BD1"/>
    <w:rsid w:val="00EF32A3"/>
    <w:rsid w:val="00EF4309"/>
    <w:rsid w:val="00F001E0"/>
    <w:rsid w:val="00F01B3B"/>
    <w:rsid w:val="00F042D1"/>
    <w:rsid w:val="00F05619"/>
    <w:rsid w:val="00F101B5"/>
    <w:rsid w:val="00F16B2B"/>
    <w:rsid w:val="00F24CE9"/>
    <w:rsid w:val="00F32B80"/>
    <w:rsid w:val="00F33565"/>
    <w:rsid w:val="00F42CCC"/>
    <w:rsid w:val="00F43C35"/>
    <w:rsid w:val="00F4519F"/>
    <w:rsid w:val="00F45D1B"/>
    <w:rsid w:val="00F50AC0"/>
    <w:rsid w:val="00F50EFC"/>
    <w:rsid w:val="00F56F33"/>
    <w:rsid w:val="00F617DD"/>
    <w:rsid w:val="00F632B4"/>
    <w:rsid w:val="00F63CCA"/>
    <w:rsid w:val="00F672C1"/>
    <w:rsid w:val="00F81049"/>
    <w:rsid w:val="00F82444"/>
    <w:rsid w:val="00F84248"/>
    <w:rsid w:val="00F93449"/>
    <w:rsid w:val="00F93CA1"/>
    <w:rsid w:val="00F94105"/>
    <w:rsid w:val="00FA145C"/>
    <w:rsid w:val="00FA1F74"/>
    <w:rsid w:val="00FA2429"/>
    <w:rsid w:val="00FA6788"/>
    <w:rsid w:val="00FB6911"/>
    <w:rsid w:val="00FC05D5"/>
    <w:rsid w:val="00FC442D"/>
    <w:rsid w:val="00FD07C9"/>
    <w:rsid w:val="00FE788D"/>
    <w:rsid w:val="00FF344F"/>
    <w:rsid w:val="00FF43F3"/>
    <w:rsid w:val="00FF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B9173E2-349E-404F-B364-FD474346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8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Bookman Old Style" w:hAnsi="Bookman Old Style"/>
      <w:b/>
      <w:sz w:val="22"/>
    </w:rPr>
  </w:style>
  <w:style w:type="paragraph" w:styleId="Ttulo2">
    <w:name w:val="heading 2"/>
    <w:basedOn w:val="Normal"/>
    <w:next w:val="Normal"/>
    <w:qFormat/>
    <w:pPr>
      <w:keepNext/>
      <w:ind w:firstLine="426"/>
      <w:jc w:val="center"/>
      <w:outlineLvl w:val="1"/>
    </w:pPr>
    <w:rPr>
      <w:rFonts w:ascii="Bookman Old Style" w:hAnsi="Bookman Old Style"/>
      <w:b/>
      <w:sz w:val="22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etexto21">
    <w:name w:val="Corpo de texto 21"/>
    <w:basedOn w:val="Normal"/>
    <w:pPr>
      <w:ind w:firstLine="1418"/>
      <w:jc w:val="both"/>
    </w:pPr>
    <w:rPr>
      <w:rFonts w:ascii="Bookman Old Style" w:hAnsi="Bookman Old Style"/>
      <w:sz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pPr>
      <w:jc w:val="both"/>
    </w:pPr>
    <w:rPr>
      <w:lang w:val="x-none" w:eastAsia="x-none"/>
    </w:rPr>
  </w:style>
  <w:style w:type="character" w:customStyle="1" w:styleId="CorpodetextoChar">
    <w:name w:val="Corpo de texto Char"/>
    <w:link w:val="Corpodetexto"/>
    <w:rsid w:val="004B7041"/>
    <w:rPr>
      <w:rFonts w:ascii="Arial" w:hAnsi="Arial"/>
      <w:sz w:val="28"/>
    </w:rPr>
  </w:style>
  <w:style w:type="paragraph" w:customStyle="1" w:styleId="Recuodecorpodetexto21">
    <w:name w:val="Recuo de corpo de texto 21"/>
    <w:basedOn w:val="Normal"/>
    <w:rsid w:val="00F42CCC"/>
    <w:pPr>
      <w:ind w:left="5954"/>
      <w:jc w:val="both"/>
    </w:pPr>
    <w:rPr>
      <w:rFonts w:ascii="Bookman Old Style" w:hAnsi="Bookman Old Style"/>
      <w:b/>
      <w:i/>
      <w:sz w:val="22"/>
    </w:rPr>
  </w:style>
  <w:style w:type="paragraph" w:styleId="Recuodecorpodetexto">
    <w:name w:val="Body Text Indent"/>
    <w:basedOn w:val="Normal"/>
    <w:link w:val="RecuodecorpodetextoChar"/>
    <w:rsid w:val="000C5D36"/>
    <w:pPr>
      <w:overflowPunct/>
      <w:adjustRightInd/>
      <w:spacing w:after="120"/>
      <w:ind w:left="283"/>
      <w:textAlignment w:val="auto"/>
    </w:pPr>
    <w:rPr>
      <w:szCs w:val="28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0C5D36"/>
    <w:rPr>
      <w:rFonts w:ascii="Arial" w:hAnsi="Arial" w:cs="Arial"/>
      <w:sz w:val="28"/>
      <w:szCs w:val="28"/>
    </w:rPr>
  </w:style>
  <w:style w:type="paragraph" w:customStyle="1" w:styleId="Corpodetexto211">
    <w:name w:val="Corpo de texto 211"/>
    <w:basedOn w:val="Normal"/>
    <w:rsid w:val="00FE788D"/>
    <w:pPr>
      <w:ind w:firstLine="1418"/>
      <w:jc w:val="both"/>
    </w:pPr>
    <w:rPr>
      <w:rFonts w:ascii="Bookman Old Style" w:hAnsi="Bookman Old Style"/>
      <w:sz w:val="24"/>
    </w:rPr>
  </w:style>
  <w:style w:type="paragraph" w:customStyle="1" w:styleId="Corpodetexto25">
    <w:name w:val="Corpo de texto 25"/>
    <w:basedOn w:val="Normal"/>
    <w:rsid w:val="00935D52"/>
    <w:pPr>
      <w:ind w:firstLine="1418"/>
      <w:jc w:val="both"/>
    </w:pPr>
    <w:rPr>
      <w:rFonts w:ascii="Bookman Old Style" w:hAnsi="Bookman Old Style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8A5FD2"/>
    <w:rPr>
      <w:rFonts w:ascii="Arial" w:hAnsi="Arial"/>
      <w:sz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5F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5FD2"/>
    <w:rPr>
      <w:rFonts w:ascii="Tahoma" w:hAnsi="Tahoma" w:cs="Tahoma"/>
      <w:sz w:val="16"/>
      <w:szCs w:val="16"/>
      <w:lang w:val="pt-BR" w:eastAsia="pt-BR"/>
    </w:rPr>
  </w:style>
  <w:style w:type="character" w:customStyle="1" w:styleId="RodapChar">
    <w:name w:val="Rodapé Char"/>
    <w:basedOn w:val="Fontepargpadro"/>
    <w:link w:val="Rodap"/>
    <w:rsid w:val="008A5FD2"/>
    <w:rPr>
      <w:rFonts w:ascii="Arial" w:hAnsi="Arial"/>
      <w:sz w:val="28"/>
      <w:lang w:val="pt-BR" w:eastAsia="pt-BR"/>
    </w:rPr>
  </w:style>
  <w:style w:type="paragraph" w:styleId="Ttulo">
    <w:name w:val="Title"/>
    <w:basedOn w:val="Normal"/>
    <w:link w:val="TtuloChar"/>
    <w:qFormat/>
    <w:rsid w:val="00BB23F2"/>
    <w:pPr>
      <w:overflowPunct/>
      <w:autoSpaceDE/>
      <w:autoSpaceDN/>
      <w:adjustRightInd/>
      <w:jc w:val="center"/>
      <w:textAlignment w:val="auto"/>
    </w:pPr>
    <w:rPr>
      <w:rFonts w:ascii="Courier New" w:hAnsi="Courier New"/>
      <w:b/>
      <w:sz w:val="22"/>
    </w:rPr>
  </w:style>
  <w:style w:type="character" w:customStyle="1" w:styleId="TtuloChar">
    <w:name w:val="Título Char"/>
    <w:basedOn w:val="Fontepargpadro"/>
    <w:link w:val="Ttulo"/>
    <w:rsid w:val="00BB23F2"/>
    <w:rPr>
      <w:rFonts w:ascii="Courier New" w:hAnsi="Courier New"/>
      <w:b/>
      <w:sz w:val="22"/>
    </w:rPr>
  </w:style>
  <w:style w:type="table" w:styleId="Tabelacomgrade">
    <w:name w:val="Table Grid"/>
    <w:basedOn w:val="Tabelanormal"/>
    <w:uiPriority w:val="59"/>
    <w:rsid w:val="00994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54F36-5D4A-4B74-A4CC-1042F0EA5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718</Words>
  <Characters>3881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PREFEITURA MUNICIPAL DE ÁGUA CLARA</vt:lpstr>
      </vt:variant>
      <vt:variant>
        <vt:i4>0</vt:i4>
      </vt:variant>
    </vt:vector>
  </HeadingPairs>
  <TitlesOfParts>
    <vt:vector size="1" baseType="lpstr">
      <vt:lpstr>PREFEITURA MUNICIPAL DE ÁGUA CLARA</vt:lpstr>
    </vt:vector>
  </TitlesOfParts>
  <Company>PARTICULAR</Company>
  <LinksUpToDate>false</LinksUpToDate>
  <CharactersWithSpaces>4590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ÁGUA CLARA</dc:title>
  <dc:creator>******************</dc:creator>
  <cp:lastModifiedBy>FOLHA DE PAGAMENTO</cp:lastModifiedBy>
  <cp:revision>2</cp:revision>
  <cp:lastPrinted>2021-01-18T11:43:00Z</cp:lastPrinted>
  <dcterms:created xsi:type="dcterms:W3CDTF">2021-02-02T12:00:00Z</dcterms:created>
  <dcterms:modified xsi:type="dcterms:W3CDTF">2021-02-02T12:00:00Z</dcterms:modified>
</cp:coreProperties>
</file>