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FA4" w:rsidRPr="00C01FA4" w:rsidRDefault="00C01FA4" w:rsidP="00C01FA4">
      <w:pPr>
        <w:spacing w:after="0" w:line="240" w:lineRule="auto"/>
        <w:jc w:val="center"/>
        <w:rPr>
          <w:rFonts w:ascii="Calibri" w:eastAsia="Times New Roman" w:hAnsi="Calibri" w:cs="Calibri"/>
          <w:b/>
          <w:sz w:val="31"/>
          <w:szCs w:val="31"/>
          <w:lang w:eastAsia="pt-BR"/>
        </w:rPr>
      </w:pPr>
      <w:r w:rsidRPr="00C01FA4">
        <w:rPr>
          <w:rFonts w:ascii="Calibri" w:eastAsia="Times New Roman" w:hAnsi="Calibri" w:cs="Calibri"/>
          <w:b/>
          <w:sz w:val="31"/>
          <w:szCs w:val="31"/>
          <w:lang w:eastAsia="pt-BR"/>
        </w:rPr>
        <w:t xml:space="preserve">DECRETO </w:t>
      </w:r>
      <w:r w:rsidR="00E245DA">
        <w:rPr>
          <w:rFonts w:ascii="Calibri" w:eastAsia="Times New Roman" w:hAnsi="Calibri" w:cs="Calibri"/>
          <w:b/>
          <w:sz w:val="31"/>
          <w:szCs w:val="31"/>
          <w:lang w:eastAsia="pt-BR"/>
        </w:rPr>
        <w:t xml:space="preserve">MUNICIPAL </w:t>
      </w:r>
      <w:r w:rsidRPr="00C01FA4">
        <w:rPr>
          <w:rFonts w:ascii="Calibri" w:eastAsia="Times New Roman" w:hAnsi="Calibri" w:cs="Calibri"/>
          <w:b/>
          <w:sz w:val="31"/>
          <w:szCs w:val="31"/>
          <w:lang w:eastAsia="pt-BR"/>
        </w:rPr>
        <w:t>Nº 0</w:t>
      </w:r>
      <w:r w:rsidR="00816D18">
        <w:rPr>
          <w:rFonts w:ascii="Calibri" w:eastAsia="Times New Roman" w:hAnsi="Calibri" w:cs="Calibri"/>
          <w:b/>
          <w:sz w:val="31"/>
          <w:szCs w:val="31"/>
          <w:lang w:eastAsia="pt-BR"/>
        </w:rPr>
        <w:t>33</w:t>
      </w:r>
      <w:r w:rsidRPr="00C01FA4">
        <w:rPr>
          <w:rFonts w:ascii="Calibri" w:eastAsia="Times New Roman" w:hAnsi="Calibri" w:cs="Calibri"/>
          <w:b/>
          <w:sz w:val="31"/>
          <w:szCs w:val="31"/>
          <w:lang w:eastAsia="pt-BR"/>
        </w:rPr>
        <w:t xml:space="preserve"> DE </w:t>
      </w:r>
      <w:r w:rsidR="00611A3F">
        <w:rPr>
          <w:rFonts w:ascii="Calibri" w:eastAsia="Times New Roman" w:hAnsi="Calibri" w:cs="Calibri"/>
          <w:b/>
          <w:sz w:val="31"/>
          <w:szCs w:val="31"/>
          <w:lang w:eastAsia="pt-BR"/>
        </w:rPr>
        <w:t>19</w:t>
      </w:r>
      <w:r w:rsidRPr="00C01FA4">
        <w:rPr>
          <w:rFonts w:ascii="Calibri" w:eastAsia="Times New Roman" w:hAnsi="Calibri" w:cs="Calibri"/>
          <w:b/>
          <w:sz w:val="31"/>
          <w:szCs w:val="31"/>
          <w:lang w:eastAsia="pt-BR"/>
        </w:rPr>
        <w:t xml:space="preserve"> DE </w:t>
      </w:r>
      <w:r>
        <w:rPr>
          <w:rFonts w:ascii="Calibri" w:eastAsia="Times New Roman" w:hAnsi="Calibri" w:cs="Calibri"/>
          <w:b/>
          <w:sz w:val="31"/>
          <w:szCs w:val="31"/>
          <w:lang w:eastAsia="pt-BR"/>
        </w:rPr>
        <w:t xml:space="preserve">MAIO </w:t>
      </w:r>
      <w:r w:rsidRPr="00C01FA4">
        <w:rPr>
          <w:rFonts w:ascii="Calibri" w:eastAsia="Times New Roman" w:hAnsi="Calibri" w:cs="Calibri"/>
          <w:b/>
          <w:sz w:val="31"/>
          <w:szCs w:val="31"/>
          <w:lang w:eastAsia="pt-BR"/>
        </w:rPr>
        <w:t>DE 2021</w:t>
      </w:r>
    </w:p>
    <w:p w:rsidR="00C01FA4" w:rsidRPr="00C01FA4" w:rsidRDefault="00C01FA4" w:rsidP="00C01FA4">
      <w:pPr>
        <w:overflowPunct w:val="0"/>
        <w:autoSpaceDE w:val="0"/>
        <w:autoSpaceDN w:val="0"/>
        <w:adjustRightInd w:val="0"/>
        <w:spacing w:after="0" w:line="240" w:lineRule="auto"/>
        <w:jc w:val="center"/>
        <w:textAlignment w:val="baseline"/>
        <w:rPr>
          <w:rFonts w:ascii="Calibri" w:eastAsia="Times New Roman" w:hAnsi="Calibri" w:cs="Calibri"/>
          <w:b/>
          <w:sz w:val="24"/>
          <w:szCs w:val="24"/>
          <w:lang w:eastAsia="pt-BR"/>
        </w:rPr>
      </w:pPr>
    </w:p>
    <w:p w:rsidR="00C01FA4" w:rsidRPr="00C01FA4" w:rsidRDefault="00C01FA4" w:rsidP="00D0219E">
      <w:pPr>
        <w:tabs>
          <w:tab w:val="left" w:pos="1418"/>
        </w:tabs>
        <w:overflowPunct w:val="0"/>
        <w:autoSpaceDE w:val="0"/>
        <w:autoSpaceDN w:val="0"/>
        <w:adjustRightInd w:val="0"/>
        <w:spacing w:after="0" w:line="240" w:lineRule="auto"/>
        <w:ind w:left="4536"/>
        <w:jc w:val="both"/>
        <w:textAlignment w:val="baseline"/>
        <w:rPr>
          <w:rFonts w:ascii="Calibri" w:eastAsia="Times New Roman" w:hAnsi="Calibri" w:cs="Calibri"/>
          <w:i/>
          <w:iCs/>
          <w:sz w:val="24"/>
          <w:szCs w:val="24"/>
          <w:lang w:eastAsia="pt-BR"/>
        </w:rPr>
      </w:pPr>
      <w:r w:rsidRPr="00C01FA4">
        <w:rPr>
          <w:rFonts w:ascii="Calibri" w:eastAsia="Times New Roman" w:hAnsi="Calibri" w:cs="Calibri"/>
          <w:i/>
          <w:iCs/>
          <w:sz w:val="24"/>
          <w:szCs w:val="24"/>
          <w:lang w:eastAsia="pt-BR"/>
        </w:rPr>
        <w:t xml:space="preserve">Dispõe sobre </w:t>
      </w:r>
      <w:r w:rsidR="00D0219E">
        <w:rPr>
          <w:rFonts w:ascii="Calibri" w:eastAsia="Times New Roman" w:hAnsi="Calibri" w:cs="Calibri"/>
          <w:i/>
          <w:iCs/>
          <w:sz w:val="24"/>
          <w:szCs w:val="24"/>
          <w:lang w:eastAsia="pt-BR"/>
        </w:rPr>
        <w:t xml:space="preserve">o </w:t>
      </w:r>
      <w:r w:rsidR="00D0219E" w:rsidRPr="00D0219E">
        <w:rPr>
          <w:rFonts w:ascii="Calibri" w:eastAsia="Times New Roman" w:hAnsi="Calibri" w:cs="Calibri"/>
          <w:i/>
          <w:iCs/>
          <w:sz w:val="24"/>
          <w:szCs w:val="24"/>
          <w:lang w:eastAsia="pt-BR"/>
        </w:rPr>
        <w:t>PLANO DE AÇÃO</w:t>
      </w:r>
      <w:r w:rsidR="00D0219E">
        <w:rPr>
          <w:rFonts w:ascii="Calibri" w:eastAsia="Times New Roman" w:hAnsi="Calibri" w:cs="Calibri"/>
          <w:i/>
          <w:iCs/>
          <w:sz w:val="24"/>
          <w:szCs w:val="24"/>
          <w:lang w:eastAsia="pt-BR"/>
        </w:rPr>
        <w:t xml:space="preserve"> do </w:t>
      </w:r>
      <w:r w:rsidR="00D0219E" w:rsidRPr="00D0219E">
        <w:rPr>
          <w:rFonts w:ascii="Calibri" w:eastAsia="Times New Roman" w:hAnsi="Calibri" w:cs="Calibri"/>
          <w:i/>
          <w:iCs/>
          <w:sz w:val="24"/>
          <w:szCs w:val="24"/>
          <w:lang w:eastAsia="pt-BR"/>
        </w:rPr>
        <w:t>Sistema Único e Integrado de Execução Orçamentária, Administração Financeira e Controle – SIAFIC</w:t>
      </w:r>
      <w:r w:rsidR="00D0219E">
        <w:rPr>
          <w:rFonts w:ascii="Calibri" w:eastAsia="Times New Roman" w:hAnsi="Calibri" w:cs="Calibri"/>
          <w:i/>
          <w:iCs/>
          <w:sz w:val="24"/>
          <w:szCs w:val="24"/>
          <w:lang w:eastAsia="pt-BR"/>
        </w:rPr>
        <w:t xml:space="preserve">, </w:t>
      </w:r>
      <w:r w:rsidR="00D0219E" w:rsidRPr="00D0219E">
        <w:rPr>
          <w:rFonts w:ascii="Calibri" w:eastAsia="Times New Roman" w:hAnsi="Calibri" w:cs="Calibri"/>
          <w:i/>
          <w:iCs/>
          <w:sz w:val="24"/>
          <w:szCs w:val="24"/>
          <w:lang w:eastAsia="pt-BR"/>
        </w:rPr>
        <w:t>e dá outras providências.</w:t>
      </w:r>
    </w:p>
    <w:p w:rsidR="00C01FA4" w:rsidRPr="00C01FA4" w:rsidRDefault="00C01FA4" w:rsidP="00C01FA4">
      <w:pPr>
        <w:tabs>
          <w:tab w:val="left" w:pos="900"/>
          <w:tab w:val="right" w:pos="5070"/>
        </w:tabs>
        <w:spacing w:after="0" w:line="240" w:lineRule="auto"/>
        <w:ind w:firstLine="1440"/>
        <w:jc w:val="both"/>
        <w:rPr>
          <w:rFonts w:ascii="Calibri" w:eastAsia="Times New Roman" w:hAnsi="Calibri" w:cs="Calibri"/>
          <w:bCs/>
          <w:sz w:val="25"/>
          <w:szCs w:val="25"/>
          <w:lang w:eastAsia="pt-BR"/>
        </w:rPr>
      </w:pPr>
    </w:p>
    <w:p w:rsidR="003F2153" w:rsidRDefault="003F2153" w:rsidP="004801EA">
      <w:pPr>
        <w:tabs>
          <w:tab w:val="left" w:pos="900"/>
          <w:tab w:val="right" w:pos="5070"/>
        </w:tabs>
        <w:spacing w:after="0" w:line="300" w:lineRule="auto"/>
        <w:ind w:firstLine="1440"/>
        <w:jc w:val="both"/>
        <w:rPr>
          <w:rFonts w:ascii="Calibri" w:eastAsia="Times New Roman" w:hAnsi="Calibri" w:cs="Calibri"/>
          <w:bCs/>
          <w:sz w:val="24"/>
          <w:szCs w:val="24"/>
          <w:lang w:eastAsia="pt-BR"/>
        </w:rPr>
      </w:pPr>
    </w:p>
    <w:p w:rsidR="00C01FA4" w:rsidRPr="00C01FA4" w:rsidRDefault="00C01FA4" w:rsidP="004801EA">
      <w:pPr>
        <w:tabs>
          <w:tab w:val="left" w:pos="900"/>
          <w:tab w:val="right" w:pos="5070"/>
        </w:tabs>
        <w:spacing w:after="0" w:line="300" w:lineRule="auto"/>
        <w:ind w:firstLine="1440"/>
        <w:jc w:val="both"/>
        <w:rPr>
          <w:rFonts w:ascii="Calibri" w:eastAsia="Times New Roman" w:hAnsi="Calibri" w:cs="Calibri"/>
          <w:bCs/>
          <w:sz w:val="24"/>
          <w:szCs w:val="24"/>
          <w:lang w:eastAsia="pt-BR"/>
        </w:rPr>
      </w:pPr>
      <w:r w:rsidRPr="00C01FA4">
        <w:rPr>
          <w:rFonts w:ascii="Calibri" w:eastAsia="Times New Roman" w:hAnsi="Calibri" w:cs="Calibri"/>
          <w:bCs/>
          <w:sz w:val="24"/>
          <w:szCs w:val="24"/>
          <w:lang w:eastAsia="pt-BR"/>
        </w:rPr>
        <w:t xml:space="preserve">O </w:t>
      </w:r>
      <w:r w:rsidRPr="00C01FA4">
        <w:rPr>
          <w:rFonts w:ascii="Calibri" w:eastAsia="Times New Roman" w:hAnsi="Calibri" w:cs="Calibri"/>
          <w:b/>
          <w:sz w:val="24"/>
          <w:szCs w:val="24"/>
          <w:lang w:eastAsia="pt-BR"/>
        </w:rPr>
        <w:t>PREFEITO MUNICIPAL DE JATEÍ/MS</w:t>
      </w:r>
      <w:r w:rsidRPr="00C01FA4">
        <w:rPr>
          <w:rFonts w:ascii="Calibri" w:eastAsia="Times New Roman" w:hAnsi="Calibri" w:cs="Calibri"/>
          <w:bCs/>
          <w:sz w:val="24"/>
          <w:szCs w:val="24"/>
          <w:lang w:eastAsia="pt-BR"/>
        </w:rPr>
        <w:t>, no uso da atribuição que lhe confere o inciso VI, do artigo 52 da Lei Orgânica do Município.</w:t>
      </w:r>
    </w:p>
    <w:p w:rsidR="00C01FA4" w:rsidRPr="00C01FA4" w:rsidRDefault="00C01FA4" w:rsidP="004801EA">
      <w:pPr>
        <w:tabs>
          <w:tab w:val="left" w:pos="900"/>
          <w:tab w:val="right" w:pos="5070"/>
        </w:tabs>
        <w:spacing w:after="0" w:line="300" w:lineRule="auto"/>
        <w:ind w:firstLine="1440"/>
        <w:jc w:val="both"/>
        <w:rPr>
          <w:rFonts w:ascii="Calibri" w:eastAsia="Times New Roman" w:hAnsi="Calibri" w:cs="Calibri"/>
          <w:bCs/>
          <w:sz w:val="24"/>
          <w:szCs w:val="24"/>
          <w:lang w:eastAsia="pt-BR"/>
        </w:rPr>
      </w:pPr>
    </w:p>
    <w:p w:rsidR="00C01FA4" w:rsidRPr="00660A3C" w:rsidRDefault="00C01FA4" w:rsidP="004801EA">
      <w:pPr>
        <w:tabs>
          <w:tab w:val="left" w:pos="900"/>
          <w:tab w:val="right" w:pos="5070"/>
        </w:tabs>
        <w:spacing w:after="0" w:line="300" w:lineRule="auto"/>
        <w:ind w:firstLine="1440"/>
        <w:jc w:val="both"/>
        <w:rPr>
          <w:rFonts w:ascii="Calibri" w:eastAsia="Times New Roman" w:hAnsi="Calibri" w:cs="Calibri"/>
          <w:bCs/>
          <w:sz w:val="24"/>
          <w:szCs w:val="24"/>
          <w:lang w:eastAsia="pt-BR"/>
        </w:rPr>
      </w:pPr>
      <w:r w:rsidRPr="00C01FA4">
        <w:rPr>
          <w:rFonts w:ascii="Calibri" w:eastAsia="Times New Roman" w:hAnsi="Calibri" w:cs="Calibri"/>
          <w:b/>
          <w:sz w:val="24"/>
          <w:szCs w:val="24"/>
          <w:lang w:eastAsia="pt-BR"/>
        </w:rPr>
        <w:t>CONSIDERANDO</w:t>
      </w:r>
      <w:r w:rsidRPr="00C01FA4">
        <w:rPr>
          <w:rFonts w:ascii="Calibri" w:eastAsia="Times New Roman" w:hAnsi="Calibri" w:cs="Calibri"/>
          <w:bCs/>
          <w:sz w:val="24"/>
          <w:szCs w:val="24"/>
          <w:lang w:eastAsia="pt-BR"/>
        </w:rPr>
        <w:t xml:space="preserve"> a necessidade de regulamentação como forma de produção dos efeitos dispostos na legislação;</w:t>
      </w:r>
    </w:p>
    <w:p w:rsidR="00D0219E" w:rsidRPr="00660A3C" w:rsidRDefault="00D0219E" w:rsidP="004801EA">
      <w:pPr>
        <w:tabs>
          <w:tab w:val="left" w:pos="900"/>
          <w:tab w:val="right" w:pos="5070"/>
        </w:tabs>
        <w:spacing w:after="0" w:line="300" w:lineRule="auto"/>
        <w:ind w:firstLine="1440"/>
        <w:jc w:val="both"/>
        <w:rPr>
          <w:rFonts w:ascii="Calibri" w:eastAsia="Times New Roman" w:hAnsi="Calibri" w:cs="Calibri"/>
          <w:b/>
          <w:sz w:val="24"/>
          <w:szCs w:val="24"/>
          <w:lang w:eastAsia="pt-BR"/>
        </w:rPr>
      </w:pPr>
    </w:p>
    <w:p w:rsidR="00D0219E" w:rsidRPr="00660A3C" w:rsidRDefault="00D0219E" w:rsidP="004801EA">
      <w:pPr>
        <w:tabs>
          <w:tab w:val="left" w:pos="900"/>
          <w:tab w:val="right" w:pos="5070"/>
        </w:tabs>
        <w:spacing w:after="0" w:line="300" w:lineRule="auto"/>
        <w:ind w:firstLine="1440"/>
        <w:jc w:val="both"/>
        <w:rPr>
          <w:rFonts w:ascii="Calibri" w:eastAsia="Times New Roman" w:hAnsi="Calibri" w:cs="Calibri"/>
          <w:bCs/>
          <w:sz w:val="24"/>
          <w:szCs w:val="24"/>
          <w:lang w:eastAsia="pt-BR"/>
        </w:rPr>
      </w:pPr>
      <w:r w:rsidRPr="00C01FA4">
        <w:rPr>
          <w:rFonts w:ascii="Calibri" w:eastAsia="Times New Roman" w:hAnsi="Calibri" w:cs="Calibri"/>
          <w:b/>
          <w:sz w:val="24"/>
          <w:szCs w:val="24"/>
          <w:lang w:eastAsia="pt-BR"/>
        </w:rPr>
        <w:t>CONSIDERANDO</w:t>
      </w:r>
      <w:r w:rsidRPr="00C01FA4">
        <w:rPr>
          <w:rFonts w:ascii="Calibri" w:eastAsia="Times New Roman" w:hAnsi="Calibri" w:cs="Calibri"/>
          <w:bCs/>
          <w:sz w:val="24"/>
          <w:szCs w:val="24"/>
          <w:lang w:eastAsia="pt-BR"/>
        </w:rPr>
        <w:t xml:space="preserve"> a </w:t>
      </w:r>
      <w:r w:rsidRPr="00660A3C">
        <w:rPr>
          <w:rFonts w:ascii="Calibri" w:eastAsia="Times New Roman" w:hAnsi="Calibri" w:cs="Calibri"/>
          <w:bCs/>
          <w:sz w:val="24"/>
          <w:szCs w:val="24"/>
          <w:lang w:eastAsia="pt-BR"/>
        </w:rPr>
        <w:t>exigência do Decreto nº 10.540, de 5 de novembro de 2020 que dispõe sobre o padrão mínimo de qualidade do Sistema Único e Integrado de Execução Orçamentária, Administração Financeira e Controle</w:t>
      </w:r>
      <w:r w:rsidRPr="00C01FA4">
        <w:rPr>
          <w:rFonts w:ascii="Calibri" w:eastAsia="Times New Roman" w:hAnsi="Calibri" w:cs="Calibri"/>
          <w:bCs/>
          <w:sz w:val="24"/>
          <w:szCs w:val="24"/>
          <w:lang w:eastAsia="pt-BR"/>
        </w:rPr>
        <w:t>;</w:t>
      </w:r>
    </w:p>
    <w:p w:rsidR="00D0219E" w:rsidRPr="00660A3C" w:rsidRDefault="00D0219E" w:rsidP="004801EA">
      <w:pPr>
        <w:tabs>
          <w:tab w:val="left" w:pos="900"/>
          <w:tab w:val="right" w:pos="5070"/>
        </w:tabs>
        <w:spacing w:after="0" w:line="300" w:lineRule="auto"/>
        <w:ind w:firstLine="1440"/>
        <w:jc w:val="both"/>
        <w:rPr>
          <w:rFonts w:ascii="Calibri" w:eastAsia="Times New Roman" w:hAnsi="Calibri" w:cs="Calibri"/>
          <w:bCs/>
          <w:sz w:val="24"/>
          <w:szCs w:val="24"/>
          <w:lang w:eastAsia="pt-BR"/>
        </w:rPr>
      </w:pPr>
    </w:p>
    <w:p w:rsidR="00D0219E" w:rsidRPr="00660A3C" w:rsidRDefault="00D0219E" w:rsidP="004801EA">
      <w:pPr>
        <w:tabs>
          <w:tab w:val="left" w:pos="900"/>
          <w:tab w:val="right" w:pos="5070"/>
        </w:tabs>
        <w:spacing w:after="0" w:line="300" w:lineRule="auto"/>
        <w:ind w:firstLine="1440"/>
        <w:jc w:val="both"/>
        <w:rPr>
          <w:rFonts w:ascii="Calibri" w:eastAsia="Times New Roman" w:hAnsi="Calibri" w:cs="Calibri"/>
          <w:bCs/>
          <w:sz w:val="24"/>
          <w:szCs w:val="24"/>
          <w:lang w:eastAsia="pt-BR"/>
        </w:rPr>
      </w:pPr>
      <w:r w:rsidRPr="00C01FA4">
        <w:rPr>
          <w:rFonts w:ascii="Calibri" w:eastAsia="Times New Roman" w:hAnsi="Calibri" w:cs="Calibri"/>
          <w:b/>
          <w:sz w:val="24"/>
          <w:szCs w:val="24"/>
          <w:lang w:eastAsia="pt-BR"/>
        </w:rPr>
        <w:t>CONSIDERANDO</w:t>
      </w:r>
      <w:r w:rsidRPr="00C01FA4">
        <w:rPr>
          <w:rFonts w:ascii="Calibri" w:eastAsia="Times New Roman" w:hAnsi="Calibri" w:cs="Calibri"/>
          <w:bCs/>
          <w:sz w:val="24"/>
          <w:szCs w:val="24"/>
          <w:lang w:eastAsia="pt-BR"/>
        </w:rPr>
        <w:t xml:space="preserve"> a </w:t>
      </w:r>
      <w:r w:rsidRPr="00660A3C">
        <w:rPr>
          <w:rFonts w:ascii="Calibri" w:eastAsia="Times New Roman" w:hAnsi="Calibri" w:cs="Calibri"/>
          <w:bCs/>
          <w:sz w:val="24"/>
          <w:szCs w:val="24"/>
          <w:lang w:eastAsia="pt-BR"/>
        </w:rPr>
        <w:t>orientação nº 39/2020 do Tribunal de Contas aos seus jurisdicionados que se atentem aos termos do Decreto nº 10.540, de 05 de novembro de 2020, que dispõe sobre o padrão mínimo de qualidade do Sistema Único e Integrado de Execução Orçamentária, Administração Financeira e Controle –SIAFIC</w:t>
      </w:r>
      <w:r w:rsidRPr="00C01FA4">
        <w:rPr>
          <w:rFonts w:ascii="Calibri" w:eastAsia="Times New Roman" w:hAnsi="Calibri" w:cs="Calibri"/>
          <w:bCs/>
          <w:sz w:val="24"/>
          <w:szCs w:val="24"/>
          <w:lang w:eastAsia="pt-BR"/>
        </w:rPr>
        <w:t>;</w:t>
      </w:r>
    </w:p>
    <w:p w:rsidR="00D0219E" w:rsidRPr="00660A3C" w:rsidRDefault="00D0219E" w:rsidP="004801EA">
      <w:pPr>
        <w:tabs>
          <w:tab w:val="left" w:pos="900"/>
          <w:tab w:val="right" w:pos="5070"/>
        </w:tabs>
        <w:spacing w:after="0" w:line="300" w:lineRule="auto"/>
        <w:ind w:firstLine="1440"/>
        <w:jc w:val="both"/>
        <w:rPr>
          <w:rFonts w:ascii="Calibri" w:eastAsia="Times New Roman" w:hAnsi="Calibri" w:cs="Calibri"/>
          <w:bCs/>
          <w:sz w:val="24"/>
          <w:szCs w:val="24"/>
          <w:lang w:eastAsia="pt-BR"/>
        </w:rPr>
      </w:pPr>
    </w:p>
    <w:p w:rsidR="00C01FA4" w:rsidRPr="00C01FA4" w:rsidRDefault="00C01FA4" w:rsidP="004801EA">
      <w:pPr>
        <w:tabs>
          <w:tab w:val="left" w:pos="900"/>
          <w:tab w:val="right" w:pos="5070"/>
        </w:tabs>
        <w:spacing w:after="0" w:line="300" w:lineRule="auto"/>
        <w:ind w:firstLine="1440"/>
        <w:jc w:val="both"/>
        <w:rPr>
          <w:rFonts w:ascii="Calibri" w:eastAsia="Times New Roman" w:hAnsi="Calibri" w:cs="Calibri"/>
          <w:b/>
          <w:sz w:val="24"/>
          <w:szCs w:val="24"/>
          <w:lang w:eastAsia="pt-BR"/>
        </w:rPr>
      </w:pPr>
      <w:r w:rsidRPr="00C01FA4">
        <w:rPr>
          <w:rFonts w:ascii="Calibri" w:eastAsia="Times New Roman" w:hAnsi="Calibri" w:cs="Calibri"/>
          <w:b/>
          <w:sz w:val="24"/>
          <w:szCs w:val="24"/>
          <w:lang w:eastAsia="pt-BR"/>
        </w:rPr>
        <w:t>DECRETA:</w:t>
      </w:r>
    </w:p>
    <w:p w:rsidR="00C01FA4" w:rsidRPr="00C01FA4" w:rsidRDefault="00C01FA4" w:rsidP="004801EA">
      <w:pPr>
        <w:spacing w:after="0" w:line="300" w:lineRule="auto"/>
        <w:jc w:val="both"/>
        <w:rPr>
          <w:rFonts w:ascii="Calibri" w:eastAsia="Times New Roman" w:hAnsi="Calibri" w:cs="Calibri"/>
          <w:bCs/>
          <w:sz w:val="24"/>
          <w:szCs w:val="24"/>
          <w:lang w:eastAsia="pt-BR"/>
        </w:rPr>
      </w:pPr>
      <w:r w:rsidRPr="00C01FA4">
        <w:rPr>
          <w:rFonts w:ascii="Calibri" w:eastAsia="Times New Roman" w:hAnsi="Calibri" w:cs="Calibri"/>
          <w:bCs/>
          <w:sz w:val="24"/>
          <w:szCs w:val="24"/>
          <w:lang w:eastAsia="pt-BR"/>
        </w:rPr>
        <w:tab/>
      </w:r>
      <w:r w:rsidRPr="00C01FA4">
        <w:rPr>
          <w:rFonts w:ascii="Calibri" w:eastAsia="Times New Roman" w:hAnsi="Calibri" w:cs="Calibri"/>
          <w:bCs/>
          <w:sz w:val="24"/>
          <w:szCs w:val="24"/>
          <w:lang w:eastAsia="pt-BR"/>
        </w:rPr>
        <w:tab/>
      </w:r>
    </w:p>
    <w:p w:rsidR="00C01FA4" w:rsidRPr="00660A3C" w:rsidRDefault="00C01FA4" w:rsidP="004801EA">
      <w:pPr>
        <w:spacing w:after="0" w:line="300" w:lineRule="auto"/>
        <w:ind w:firstLine="1418"/>
        <w:jc w:val="both"/>
        <w:rPr>
          <w:rFonts w:ascii="Calibri" w:eastAsia="Times New Roman" w:hAnsi="Calibri" w:cs="Calibri"/>
          <w:bCs/>
          <w:sz w:val="24"/>
          <w:szCs w:val="24"/>
          <w:lang w:eastAsia="pt-BR"/>
        </w:rPr>
      </w:pPr>
      <w:r w:rsidRPr="00C01FA4">
        <w:rPr>
          <w:rFonts w:ascii="Calibri" w:eastAsia="Times New Roman" w:hAnsi="Calibri" w:cs="Calibri"/>
          <w:b/>
          <w:bCs/>
          <w:sz w:val="24"/>
          <w:szCs w:val="24"/>
          <w:lang w:eastAsia="pt-BR"/>
        </w:rPr>
        <w:t>Art. 1º</w:t>
      </w:r>
      <w:r w:rsidRPr="00C01FA4">
        <w:rPr>
          <w:rFonts w:ascii="Calibri" w:eastAsia="Times New Roman" w:hAnsi="Calibri" w:cs="Calibri"/>
          <w:bCs/>
          <w:sz w:val="24"/>
          <w:szCs w:val="24"/>
          <w:lang w:eastAsia="pt-BR"/>
        </w:rPr>
        <w:t xml:space="preserve"> </w:t>
      </w:r>
      <w:r w:rsidR="00D0219E" w:rsidRPr="00660A3C">
        <w:rPr>
          <w:rFonts w:ascii="Calibri" w:eastAsia="Times New Roman" w:hAnsi="Calibri" w:cs="Calibri"/>
          <w:bCs/>
          <w:sz w:val="24"/>
          <w:szCs w:val="24"/>
          <w:lang w:eastAsia="pt-BR"/>
        </w:rPr>
        <w:t xml:space="preserve">Fica estipulado, </w:t>
      </w:r>
      <w:r w:rsidR="00BF13C4" w:rsidRPr="00660A3C">
        <w:rPr>
          <w:rFonts w:ascii="Calibri" w:eastAsia="Times New Roman" w:hAnsi="Calibri" w:cs="Calibri"/>
          <w:bCs/>
          <w:sz w:val="24"/>
          <w:szCs w:val="24"/>
          <w:lang w:eastAsia="pt-BR"/>
        </w:rPr>
        <w:t xml:space="preserve">o </w:t>
      </w:r>
      <w:r w:rsidR="00BF13C4" w:rsidRPr="00660A3C">
        <w:rPr>
          <w:rFonts w:ascii="Calibri" w:eastAsia="Times New Roman" w:hAnsi="Calibri" w:cs="Calibri"/>
          <w:b/>
          <w:bCs/>
          <w:sz w:val="24"/>
          <w:szCs w:val="24"/>
          <w:lang w:eastAsia="pt-BR"/>
        </w:rPr>
        <w:t>Plano de Ação</w:t>
      </w:r>
      <w:r w:rsidR="00BF13C4" w:rsidRPr="00660A3C">
        <w:rPr>
          <w:rFonts w:ascii="Calibri" w:eastAsia="Times New Roman" w:hAnsi="Calibri" w:cs="Calibri"/>
          <w:bCs/>
          <w:sz w:val="24"/>
          <w:szCs w:val="24"/>
          <w:lang w:eastAsia="pt-BR"/>
        </w:rPr>
        <w:t xml:space="preserve"> voltado para adequação e implementação do padrão mínimo de qualidade do Sistema Único e Integrado de Execução Orçamentária, Administração Financeira e Controle – SIAFIC, conforme exigência do parágrafo único do Art. 18 do Decreto nº 10.540, para o Município de Jateí, estado de Mato Grosso do Sul</w:t>
      </w:r>
      <w:r w:rsidR="007C65A4">
        <w:rPr>
          <w:rFonts w:ascii="Calibri" w:eastAsia="Times New Roman" w:hAnsi="Calibri" w:cs="Calibri"/>
          <w:bCs/>
          <w:sz w:val="24"/>
          <w:szCs w:val="24"/>
          <w:lang w:eastAsia="pt-BR"/>
        </w:rPr>
        <w:t>, conforme Anexo I deste decreto.</w:t>
      </w:r>
    </w:p>
    <w:p w:rsidR="00BF13C4" w:rsidRDefault="00BF13C4" w:rsidP="004801EA">
      <w:pPr>
        <w:spacing w:after="0" w:line="300" w:lineRule="auto"/>
        <w:ind w:firstLine="1418"/>
        <w:jc w:val="both"/>
        <w:rPr>
          <w:rFonts w:ascii="Calibri" w:eastAsia="Times New Roman" w:hAnsi="Calibri" w:cs="Calibri"/>
          <w:bCs/>
          <w:sz w:val="25"/>
          <w:szCs w:val="25"/>
          <w:lang w:eastAsia="pt-BR"/>
        </w:rPr>
      </w:pPr>
    </w:p>
    <w:p w:rsidR="00660A3C" w:rsidRPr="00660A3C" w:rsidRDefault="00BF13C4" w:rsidP="004801EA">
      <w:pPr>
        <w:spacing w:after="0" w:line="300" w:lineRule="auto"/>
        <w:ind w:firstLine="1418"/>
        <w:jc w:val="both"/>
        <w:rPr>
          <w:rFonts w:ascii="Calibri" w:eastAsia="Times New Roman" w:hAnsi="Calibri" w:cs="Calibri"/>
          <w:bCs/>
          <w:sz w:val="24"/>
          <w:szCs w:val="24"/>
          <w:lang w:eastAsia="pt-BR"/>
        </w:rPr>
      </w:pPr>
      <w:r w:rsidRPr="00660A3C">
        <w:rPr>
          <w:rFonts w:ascii="Calibri" w:eastAsia="Times New Roman" w:hAnsi="Calibri" w:cs="Calibri"/>
          <w:b/>
          <w:bCs/>
          <w:sz w:val="24"/>
          <w:szCs w:val="24"/>
          <w:lang w:eastAsia="pt-BR"/>
        </w:rPr>
        <w:t xml:space="preserve">Art. </w:t>
      </w:r>
      <w:r w:rsidR="00660A3C">
        <w:rPr>
          <w:rFonts w:ascii="Calibri" w:eastAsia="Times New Roman" w:hAnsi="Calibri" w:cs="Calibri"/>
          <w:b/>
          <w:bCs/>
          <w:sz w:val="24"/>
          <w:szCs w:val="24"/>
          <w:lang w:eastAsia="pt-BR"/>
        </w:rPr>
        <w:t>2</w:t>
      </w:r>
      <w:r w:rsidRPr="00660A3C">
        <w:rPr>
          <w:rFonts w:ascii="Calibri" w:eastAsia="Times New Roman" w:hAnsi="Calibri" w:cs="Calibri"/>
          <w:b/>
          <w:bCs/>
          <w:sz w:val="24"/>
          <w:szCs w:val="24"/>
          <w:lang w:eastAsia="pt-BR"/>
        </w:rPr>
        <w:t>º</w:t>
      </w:r>
      <w:r w:rsidRPr="00BF13C4">
        <w:rPr>
          <w:rFonts w:ascii="Calibri" w:eastAsia="Times New Roman" w:hAnsi="Calibri" w:cs="Calibri"/>
          <w:bCs/>
          <w:sz w:val="24"/>
          <w:szCs w:val="24"/>
          <w:lang w:eastAsia="pt-BR"/>
        </w:rPr>
        <w:t xml:space="preserve"> </w:t>
      </w:r>
      <w:r w:rsidR="00660A3C">
        <w:rPr>
          <w:rFonts w:ascii="Calibri" w:eastAsia="Times New Roman" w:hAnsi="Calibri" w:cs="Calibri"/>
          <w:bCs/>
          <w:sz w:val="24"/>
          <w:szCs w:val="24"/>
          <w:lang w:eastAsia="pt-BR"/>
        </w:rPr>
        <w:t xml:space="preserve">A adequação e implementação do presente plano tem por objetivo a </w:t>
      </w:r>
      <w:r w:rsidR="00660A3C" w:rsidRPr="00660A3C">
        <w:rPr>
          <w:rFonts w:ascii="Calibri" w:eastAsia="Times New Roman" w:hAnsi="Calibri" w:cs="Calibri"/>
          <w:bCs/>
          <w:sz w:val="24"/>
          <w:szCs w:val="24"/>
          <w:lang w:eastAsia="pt-BR"/>
        </w:rPr>
        <w:t>transparência da gestão fiscal</w:t>
      </w:r>
      <w:r w:rsidR="00660A3C">
        <w:rPr>
          <w:rFonts w:ascii="Calibri" w:eastAsia="Times New Roman" w:hAnsi="Calibri" w:cs="Calibri"/>
          <w:bCs/>
          <w:sz w:val="24"/>
          <w:szCs w:val="24"/>
          <w:lang w:eastAsia="pt-BR"/>
        </w:rPr>
        <w:t xml:space="preserve">, </w:t>
      </w:r>
      <w:r w:rsidR="00660A3C" w:rsidRPr="00660A3C">
        <w:rPr>
          <w:rFonts w:ascii="Calibri" w:eastAsia="Times New Roman" w:hAnsi="Calibri" w:cs="Calibri"/>
          <w:bCs/>
          <w:sz w:val="24"/>
          <w:szCs w:val="24"/>
          <w:lang w:eastAsia="pt-BR"/>
        </w:rPr>
        <w:t>conforme</w:t>
      </w:r>
      <w:r w:rsidR="00660A3C">
        <w:rPr>
          <w:rFonts w:ascii="Calibri" w:eastAsia="Times New Roman" w:hAnsi="Calibri" w:cs="Calibri"/>
          <w:bCs/>
          <w:sz w:val="24"/>
          <w:szCs w:val="24"/>
          <w:lang w:eastAsia="pt-BR"/>
        </w:rPr>
        <w:t xml:space="preserve"> exigência do </w:t>
      </w:r>
      <w:r w:rsidR="00660A3C" w:rsidRPr="00660A3C">
        <w:rPr>
          <w:rFonts w:ascii="Calibri" w:eastAsia="Times New Roman" w:hAnsi="Calibri" w:cs="Calibri"/>
          <w:bCs/>
          <w:sz w:val="24"/>
          <w:szCs w:val="24"/>
          <w:lang w:eastAsia="pt-BR"/>
        </w:rPr>
        <w:t>Decreto nº 10.540</w:t>
      </w:r>
      <w:r w:rsidR="007C65A4">
        <w:rPr>
          <w:rFonts w:ascii="Calibri" w:eastAsia="Times New Roman" w:hAnsi="Calibri" w:cs="Calibri"/>
          <w:bCs/>
          <w:sz w:val="24"/>
          <w:szCs w:val="24"/>
          <w:lang w:eastAsia="pt-BR"/>
        </w:rPr>
        <w:t>, que está relacionado</w:t>
      </w:r>
      <w:r w:rsidR="00660A3C" w:rsidRPr="00660A3C">
        <w:rPr>
          <w:rFonts w:ascii="Calibri" w:eastAsia="Times New Roman" w:hAnsi="Calibri" w:cs="Calibri"/>
          <w:bCs/>
          <w:sz w:val="24"/>
          <w:szCs w:val="24"/>
          <w:lang w:eastAsia="pt-BR"/>
        </w:rPr>
        <w:t xml:space="preserve"> à adoção de Sistema Único e Integrado de Execução Orçamentária, Administração Financeira e Controle </w:t>
      </w:r>
      <w:r w:rsidR="00660A3C">
        <w:rPr>
          <w:rFonts w:ascii="Calibri" w:eastAsia="Times New Roman" w:hAnsi="Calibri" w:cs="Calibri"/>
          <w:bCs/>
          <w:sz w:val="24"/>
          <w:szCs w:val="24"/>
          <w:lang w:eastAsia="pt-BR"/>
        </w:rPr>
        <w:t>–</w:t>
      </w:r>
      <w:r w:rsidR="00660A3C" w:rsidRPr="00660A3C">
        <w:rPr>
          <w:rFonts w:ascii="Calibri" w:eastAsia="Times New Roman" w:hAnsi="Calibri" w:cs="Calibri"/>
          <w:bCs/>
          <w:sz w:val="24"/>
          <w:szCs w:val="24"/>
          <w:lang w:eastAsia="pt-BR"/>
        </w:rPr>
        <w:t xml:space="preserve"> S</w:t>
      </w:r>
      <w:r w:rsidR="00660A3C">
        <w:rPr>
          <w:rFonts w:ascii="Calibri" w:eastAsia="Times New Roman" w:hAnsi="Calibri" w:cs="Calibri"/>
          <w:bCs/>
          <w:sz w:val="24"/>
          <w:szCs w:val="24"/>
          <w:lang w:eastAsia="pt-BR"/>
        </w:rPr>
        <w:t>IAFIC.</w:t>
      </w:r>
      <w:r w:rsidR="00660A3C" w:rsidRPr="00660A3C">
        <w:rPr>
          <w:rFonts w:ascii="Calibri" w:eastAsia="Times New Roman" w:hAnsi="Calibri" w:cs="Calibri"/>
          <w:bCs/>
          <w:sz w:val="24"/>
          <w:szCs w:val="24"/>
          <w:lang w:eastAsia="pt-BR"/>
        </w:rPr>
        <w:t xml:space="preserve"> </w:t>
      </w:r>
      <w:r w:rsidR="007C65A4">
        <w:rPr>
          <w:rFonts w:ascii="Calibri" w:eastAsia="Times New Roman" w:hAnsi="Calibri" w:cs="Calibri"/>
          <w:bCs/>
          <w:sz w:val="24"/>
          <w:szCs w:val="24"/>
          <w:lang w:eastAsia="pt-BR"/>
        </w:rPr>
        <w:t>Processo este as</w:t>
      </w:r>
      <w:r w:rsidR="00660A3C" w:rsidRPr="00660A3C">
        <w:rPr>
          <w:rFonts w:ascii="Calibri" w:eastAsia="Times New Roman" w:hAnsi="Calibri" w:cs="Calibri"/>
          <w:bCs/>
          <w:sz w:val="24"/>
          <w:szCs w:val="24"/>
          <w:lang w:eastAsia="pt-BR"/>
        </w:rPr>
        <w:t>segurad</w:t>
      </w:r>
      <w:r w:rsidR="007C65A4">
        <w:rPr>
          <w:rFonts w:ascii="Calibri" w:eastAsia="Times New Roman" w:hAnsi="Calibri" w:cs="Calibri"/>
          <w:bCs/>
          <w:sz w:val="24"/>
          <w:szCs w:val="24"/>
          <w:lang w:eastAsia="pt-BR"/>
        </w:rPr>
        <w:t>o</w:t>
      </w:r>
      <w:r w:rsidR="00660A3C" w:rsidRPr="00660A3C">
        <w:rPr>
          <w:rFonts w:ascii="Calibri" w:eastAsia="Times New Roman" w:hAnsi="Calibri" w:cs="Calibri"/>
          <w:bCs/>
          <w:sz w:val="24"/>
          <w:szCs w:val="24"/>
          <w:lang w:eastAsia="pt-BR"/>
        </w:rPr>
        <w:t xml:space="preserve"> pela observância do padrão mínimo de qualidade estabelecido neste Decreto e do disposto no art. 48-A da Lei Complementar nº 101.</w:t>
      </w:r>
    </w:p>
    <w:p w:rsidR="00660A3C" w:rsidRPr="00660A3C" w:rsidRDefault="00660A3C" w:rsidP="004801EA">
      <w:pPr>
        <w:spacing w:after="0" w:line="300" w:lineRule="auto"/>
        <w:ind w:firstLine="1418"/>
        <w:jc w:val="both"/>
        <w:rPr>
          <w:rFonts w:ascii="Calibri" w:eastAsia="Times New Roman" w:hAnsi="Calibri" w:cs="Calibri"/>
          <w:bCs/>
          <w:sz w:val="24"/>
          <w:szCs w:val="24"/>
          <w:lang w:eastAsia="pt-BR"/>
        </w:rPr>
      </w:pPr>
    </w:p>
    <w:p w:rsidR="00D85A26" w:rsidRDefault="00660A3C" w:rsidP="004801EA">
      <w:pPr>
        <w:spacing w:after="0" w:line="300" w:lineRule="auto"/>
        <w:ind w:firstLine="1418"/>
        <w:jc w:val="both"/>
        <w:rPr>
          <w:rFonts w:ascii="Calibri" w:eastAsia="Times New Roman" w:hAnsi="Calibri" w:cs="Calibri"/>
          <w:bCs/>
          <w:sz w:val="24"/>
          <w:szCs w:val="24"/>
          <w:lang w:eastAsia="pt-BR"/>
        </w:rPr>
      </w:pPr>
      <w:r w:rsidRPr="00D85A26">
        <w:rPr>
          <w:rFonts w:ascii="Calibri" w:eastAsia="Times New Roman" w:hAnsi="Calibri" w:cs="Calibri"/>
          <w:bCs/>
          <w:sz w:val="24"/>
          <w:szCs w:val="24"/>
          <w:lang w:eastAsia="pt-BR"/>
        </w:rPr>
        <w:lastRenderedPageBreak/>
        <w:t>§ 1º</w:t>
      </w:r>
      <w:r w:rsidRPr="00660A3C">
        <w:rPr>
          <w:rFonts w:ascii="Calibri" w:eastAsia="Times New Roman" w:hAnsi="Calibri" w:cs="Calibri"/>
          <w:bCs/>
          <w:sz w:val="24"/>
          <w:szCs w:val="24"/>
          <w:lang w:eastAsia="pt-BR"/>
        </w:rPr>
        <w:t xml:space="preserve"> O S</w:t>
      </w:r>
      <w:r>
        <w:rPr>
          <w:rFonts w:ascii="Calibri" w:eastAsia="Times New Roman" w:hAnsi="Calibri" w:cs="Calibri"/>
          <w:bCs/>
          <w:sz w:val="24"/>
          <w:szCs w:val="24"/>
          <w:lang w:eastAsia="pt-BR"/>
        </w:rPr>
        <w:t>IAFIC</w:t>
      </w:r>
      <w:r w:rsidRPr="00660A3C">
        <w:rPr>
          <w:rFonts w:ascii="Calibri" w:eastAsia="Times New Roman" w:hAnsi="Calibri" w:cs="Calibri"/>
          <w:bCs/>
          <w:sz w:val="24"/>
          <w:szCs w:val="24"/>
          <w:lang w:eastAsia="pt-BR"/>
        </w:rPr>
        <w:t xml:space="preserve"> </w:t>
      </w:r>
      <w:r>
        <w:rPr>
          <w:rFonts w:ascii="Calibri" w:eastAsia="Times New Roman" w:hAnsi="Calibri" w:cs="Calibri"/>
          <w:bCs/>
          <w:sz w:val="24"/>
          <w:szCs w:val="24"/>
          <w:lang w:eastAsia="pt-BR"/>
        </w:rPr>
        <w:t>compreenderá uma</w:t>
      </w:r>
      <w:r w:rsidR="00D85A26">
        <w:rPr>
          <w:rFonts w:ascii="Calibri" w:eastAsia="Times New Roman" w:hAnsi="Calibri" w:cs="Calibri"/>
          <w:bCs/>
          <w:sz w:val="24"/>
          <w:szCs w:val="24"/>
          <w:lang w:eastAsia="pt-BR"/>
        </w:rPr>
        <w:t xml:space="preserve"> solução </w:t>
      </w:r>
      <w:r>
        <w:rPr>
          <w:rFonts w:ascii="Calibri" w:eastAsia="Times New Roman" w:hAnsi="Calibri" w:cs="Calibri"/>
          <w:bCs/>
          <w:sz w:val="24"/>
          <w:szCs w:val="24"/>
          <w:lang w:eastAsia="pt-BR"/>
        </w:rPr>
        <w:t>tecnológica que será</w:t>
      </w:r>
      <w:r w:rsidRPr="00660A3C">
        <w:rPr>
          <w:rFonts w:ascii="Calibri" w:eastAsia="Times New Roman" w:hAnsi="Calibri" w:cs="Calibri"/>
          <w:bCs/>
          <w:sz w:val="24"/>
          <w:szCs w:val="24"/>
          <w:lang w:eastAsia="pt-BR"/>
        </w:rPr>
        <w:t xml:space="preserve"> mantida e gerenciada pelo Poder Executivo, </w:t>
      </w:r>
      <w:r w:rsidR="00D85A26">
        <w:rPr>
          <w:rFonts w:ascii="Calibri" w:eastAsia="Times New Roman" w:hAnsi="Calibri" w:cs="Calibri"/>
          <w:bCs/>
          <w:sz w:val="24"/>
          <w:szCs w:val="24"/>
          <w:lang w:eastAsia="pt-BR"/>
        </w:rPr>
        <w:t>e terá sua efetividade diante d</w:t>
      </w:r>
      <w:r w:rsidR="00D85A26" w:rsidRPr="00D85A26">
        <w:rPr>
          <w:rFonts w:ascii="Calibri" w:eastAsia="Times New Roman" w:hAnsi="Calibri" w:cs="Calibri"/>
          <w:bCs/>
          <w:sz w:val="24"/>
          <w:szCs w:val="24"/>
          <w:lang w:eastAsia="pt-BR"/>
        </w:rPr>
        <w:t>as disposições d</w:t>
      </w:r>
      <w:r w:rsidR="00D85A26">
        <w:rPr>
          <w:rFonts w:ascii="Calibri" w:eastAsia="Times New Roman" w:hAnsi="Calibri" w:cs="Calibri"/>
          <w:bCs/>
          <w:sz w:val="24"/>
          <w:szCs w:val="24"/>
          <w:lang w:eastAsia="pt-BR"/>
        </w:rPr>
        <w:t>o</w:t>
      </w:r>
      <w:r w:rsidR="00D85A26" w:rsidRPr="00D85A26">
        <w:rPr>
          <w:rFonts w:ascii="Calibri" w:eastAsia="Times New Roman" w:hAnsi="Calibri" w:cs="Calibri"/>
          <w:bCs/>
          <w:sz w:val="24"/>
          <w:szCs w:val="24"/>
          <w:lang w:eastAsia="pt-BR"/>
        </w:rPr>
        <w:t xml:space="preserve"> Decreto</w:t>
      </w:r>
      <w:r w:rsidR="00D85A26">
        <w:rPr>
          <w:rFonts w:ascii="Calibri" w:eastAsia="Times New Roman" w:hAnsi="Calibri" w:cs="Calibri"/>
          <w:bCs/>
          <w:sz w:val="24"/>
          <w:szCs w:val="24"/>
          <w:lang w:eastAsia="pt-BR"/>
        </w:rPr>
        <w:t xml:space="preserve"> </w:t>
      </w:r>
      <w:r w:rsidR="00D85A26" w:rsidRPr="00660A3C">
        <w:rPr>
          <w:rFonts w:ascii="Calibri" w:eastAsia="Times New Roman" w:hAnsi="Calibri" w:cs="Calibri"/>
          <w:bCs/>
          <w:sz w:val="24"/>
          <w:szCs w:val="24"/>
          <w:lang w:eastAsia="pt-BR"/>
        </w:rPr>
        <w:t>nº 10.540</w:t>
      </w:r>
      <w:r w:rsidR="00D85A26">
        <w:rPr>
          <w:rFonts w:ascii="Calibri" w:eastAsia="Times New Roman" w:hAnsi="Calibri" w:cs="Calibri"/>
          <w:bCs/>
          <w:sz w:val="24"/>
          <w:szCs w:val="24"/>
          <w:lang w:eastAsia="pt-BR"/>
        </w:rPr>
        <w:t xml:space="preserve">, </w:t>
      </w:r>
      <w:r w:rsidR="00D85A26" w:rsidRPr="00D85A26">
        <w:rPr>
          <w:rFonts w:ascii="Calibri" w:eastAsia="Times New Roman" w:hAnsi="Calibri" w:cs="Calibri"/>
          <w:bCs/>
          <w:sz w:val="24"/>
          <w:szCs w:val="24"/>
          <w:lang w:eastAsia="pt-BR"/>
        </w:rPr>
        <w:t>a partir de 1º de janeiro de 2023</w:t>
      </w:r>
      <w:r w:rsidR="00D85A26">
        <w:rPr>
          <w:rFonts w:ascii="Calibri" w:eastAsia="Times New Roman" w:hAnsi="Calibri" w:cs="Calibri"/>
          <w:bCs/>
          <w:sz w:val="24"/>
          <w:szCs w:val="24"/>
          <w:lang w:eastAsia="pt-BR"/>
        </w:rPr>
        <w:t>.</w:t>
      </w:r>
    </w:p>
    <w:p w:rsidR="00D85A26" w:rsidRDefault="00D85A26" w:rsidP="004801EA">
      <w:pPr>
        <w:spacing w:after="0" w:line="300" w:lineRule="auto"/>
        <w:ind w:firstLine="1418"/>
        <w:jc w:val="both"/>
        <w:rPr>
          <w:rFonts w:ascii="Calibri" w:eastAsia="Times New Roman" w:hAnsi="Calibri" w:cs="Calibri"/>
          <w:bCs/>
          <w:sz w:val="24"/>
          <w:szCs w:val="24"/>
          <w:lang w:eastAsia="pt-BR"/>
        </w:rPr>
      </w:pPr>
    </w:p>
    <w:p w:rsidR="00D85A26" w:rsidRPr="00BF13C4" w:rsidRDefault="00D85A26" w:rsidP="004801EA">
      <w:pPr>
        <w:spacing w:after="0" w:line="300" w:lineRule="auto"/>
        <w:ind w:firstLine="1418"/>
        <w:jc w:val="both"/>
        <w:rPr>
          <w:rFonts w:ascii="Calibri" w:eastAsia="Times New Roman" w:hAnsi="Calibri" w:cs="Calibri"/>
          <w:bCs/>
          <w:sz w:val="24"/>
          <w:szCs w:val="24"/>
          <w:lang w:eastAsia="pt-BR"/>
        </w:rPr>
      </w:pPr>
      <w:r w:rsidRPr="00660A3C">
        <w:rPr>
          <w:rFonts w:ascii="Calibri" w:eastAsia="Times New Roman" w:hAnsi="Calibri" w:cs="Calibri"/>
          <w:b/>
          <w:bCs/>
          <w:sz w:val="24"/>
          <w:szCs w:val="24"/>
          <w:lang w:eastAsia="pt-BR"/>
        </w:rPr>
        <w:t xml:space="preserve">Art. </w:t>
      </w:r>
      <w:r>
        <w:rPr>
          <w:rFonts w:ascii="Calibri" w:eastAsia="Times New Roman" w:hAnsi="Calibri" w:cs="Calibri"/>
          <w:b/>
          <w:bCs/>
          <w:sz w:val="24"/>
          <w:szCs w:val="24"/>
          <w:lang w:eastAsia="pt-BR"/>
        </w:rPr>
        <w:t>3</w:t>
      </w:r>
      <w:r w:rsidRPr="00660A3C">
        <w:rPr>
          <w:rFonts w:ascii="Calibri" w:eastAsia="Times New Roman" w:hAnsi="Calibri" w:cs="Calibri"/>
          <w:b/>
          <w:bCs/>
          <w:sz w:val="24"/>
          <w:szCs w:val="24"/>
          <w:lang w:eastAsia="pt-BR"/>
        </w:rPr>
        <w:t>º</w:t>
      </w:r>
      <w:r w:rsidRPr="00BF13C4">
        <w:rPr>
          <w:rFonts w:ascii="Calibri" w:eastAsia="Times New Roman" w:hAnsi="Calibri" w:cs="Calibri"/>
          <w:bCs/>
          <w:sz w:val="24"/>
          <w:szCs w:val="24"/>
          <w:lang w:eastAsia="pt-BR"/>
        </w:rPr>
        <w:t xml:space="preserve"> </w:t>
      </w:r>
      <w:r w:rsidR="007C65A4">
        <w:rPr>
          <w:rFonts w:ascii="Calibri" w:eastAsia="Times New Roman" w:hAnsi="Calibri" w:cs="Calibri"/>
          <w:bCs/>
          <w:sz w:val="24"/>
          <w:szCs w:val="24"/>
          <w:lang w:eastAsia="pt-BR"/>
        </w:rPr>
        <w:t>A</w:t>
      </w:r>
      <w:r>
        <w:rPr>
          <w:rFonts w:ascii="Calibri" w:eastAsia="Times New Roman" w:hAnsi="Calibri" w:cs="Calibri"/>
          <w:bCs/>
          <w:sz w:val="24"/>
          <w:szCs w:val="24"/>
          <w:lang w:eastAsia="pt-BR"/>
        </w:rPr>
        <w:t xml:space="preserve"> Secretaria </w:t>
      </w:r>
      <w:r w:rsidRPr="00BF13C4">
        <w:rPr>
          <w:rFonts w:ascii="Calibri" w:eastAsia="Times New Roman" w:hAnsi="Calibri" w:cs="Calibri"/>
          <w:bCs/>
          <w:sz w:val="24"/>
          <w:szCs w:val="24"/>
          <w:lang w:eastAsia="pt-BR"/>
        </w:rPr>
        <w:t>de Planejamento e Controle</w:t>
      </w:r>
      <w:r w:rsidR="007C65A4">
        <w:rPr>
          <w:rFonts w:ascii="Calibri" w:eastAsia="Times New Roman" w:hAnsi="Calibri" w:cs="Calibri"/>
          <w:bCs/>
          <w:sz w:val="24"/>
          <w:szCs w:val="24"/>
          <w:lang w:eastAsia="pt-BR"/>
        </w:rPr>
        <w:t xml:space="preserve"> fica autorizada a</w:t>
      </w:r>
      <w:r w:rsidRPr="00BF13C4">
        <w:rPr>
          <w:rFonts w:ascii="Calibri" w:eastAsia="Times New Roman" w:hAnsi="Calibri" w:cs="Calibri"/>
          <w:bCs/>
          <w:sz w:val="24"/>
          <w:szCs w:val="24"/>
          <w:lang w:eastAsia="pt-BR"/>
        </w:rPr>
        <w:t xml:space="preserve"> proceder</w:t>
      </w:r>
      <w:r>
        <w:rPr>
          <w:rFonts w:ascii="Calibri" w:eastAsia="Times New Roman" w:hAnsi="Calibri" w:cs="Calibri"/>
          <w:bCs/>
          <w:sz w:val="24"/>
          <w:szCs w:val="24"/>
          <w:lang w:eastAsia="pt-BR"/>
        </w:rPr>
        <w:t xml:space="preserve"> </w:t>
      </w:r>
      <w:r w:rsidRPr="00BF13C4">
        <w:rPr>
          <w:rFonts w:ascii="Calibri" w:eastAsia="Times New Roman" w:hAnsi="Calibri" w:cs="Calibri"/>
          <w:bCs/>
          <w:sz w:val="24"/>
          <w:szCs w:val="24"/>
          <w:lang w:eastAsia="pt-BR"/>
        </w:rPr>
        <w:t xml:space="preserve">o </w:t>
      </w:r>
      <w:r>
        <w:rPr>
          <w:rFonts w:ascii="Calibri" w:eastAsia="Times New Roman" w:hAnsi="Calibri" w:cs="Calibri"/>
          <w:bCs/>
          <w:sz w:val="24"/>
          <w:szCs w:val="24"/>
          <w:lang w:eastAsia="pt-BR"/>
        </w:rPr>
        <w:t>direcionamento</w:t>
      </w:r>
      <w:r w:rsidR="007C65A4">
        <w:rPr>
          <w:rFonts w:ascii="Calibri" w:eastAsia="Times New Roman" w:hAnsi="Calibri" w:cs="Calibri"/>
          <w:bCs/>
          <w:sz w:val="24"/>
          <w:szCs w:val="24"/>
          <w:lang w:eastAsia="pt-BR"/>
        </w:rPr>
        <w:t>, coleta e cobrança</w:t>
      </w:r>
      <w:r>
        <w:rPr>
          <w:rFonts w:ascii="Calibri" w:eastAsia="Times New Roman" w:hAnsi="Calibri" w:cs="Calibri"/>
          <w:bCs/>
          <w:sz w:val="24"/>
          <w:szCs w:val="24"/>
          <w:lang w:eastAsia="pt-BR"/>
        </w:rPr>
        <w:t xml:space="preserve"> das informações</w:t>
      </w:r>
      <w:r w:rsidR="007C65A4">
        <w:rPr>
          <w:rFonts w:ascii="Calibri" w:eastAsia="Times New Roman" w:hAnsi="Calibri" w:cs="Calibri"/>
          <w:bCs/>
          <w:sz w:val="24"/>
          <w:szCs w:val="24"/>
          <w:lang w:eastAsia="pt-BR"/>
        </w:rPr>
        <w:t xml:space="preserve"> a outros órgão e </w:t>
      </w:r>
      <w:r>
        <w:rPr>
          <w:rFonts w:ascii="Calibri" w:eastAsia="Times New Roman" w:hAnsi="Calibri" w:cs="Calibri"/>
          <w:bCs/>
          <w:sz w:val="24"/>
          <w:szCs w:val="24"/>
          <w:lang w:eastAsia="pt-BR"/>
        </w:rPr>
        <w:t>secretarias</w:t>
      </w:r>
      <w:r w:rsidR="007C65A4">
        <w:rPr>
          <w:rFonts w:ascii="Calibri" w:eastAsia="Times New Roman" w:hAnsi="Calibri" w:cs="Calibri"/>
          <w:bCs/>
          <w:sz w:val="24"/>
          <w:szCs w:val="24"/>
          <w:lang w:eastAsia="pt-BR"/>
        </w:rPr>
        <w:t>, naquilo que fizer necessário para adequação e implementação deste Plano de Ação</w:t>
      </w:r>
      <w:r w:rsidRPr="00BF13C4">
        <w:rPr>
          <w:rFonts w:ascii="Calibri" w:eastAsia="Times New Roman" w:hAnsi="Calibri" w:cs="Calibri"/>
          <w:bCs/>
          <w:sz w:val="24"/>
          <w:szCs w:val="24"/>
          <w:lang w:eastAsia="pt-BR"/>
        </w:rPr>
        <w:t>.</w:t>
      </w:r>
    </w:p>
    <w:p w:rsidR="00D85A26" w:rsidRDefault="00D85A26" w:rsidP="00660A3C">
      <w:pPr>
        <w:spacing w:after="0" w:line="240" w:lineRule="auto"/>
        <w:ind w:firstLine="1418"/>
        <w:jc w:val="both"/>
        <w:rPr>
          <w:rFonts w:ascii="Calibri" w:eastAsia="Times New Roman" w:hAnsi="Calibri" w:cs="Calibri"/>
          <w:bCs/>
          <w:sz w:val="24"/>
          <w:szCs w:val="24"/>
          <w:lang w:eastAsia="pt-BR"/>
        </w:rPr>
      </w:pPr>
    </w:p>
    <w:p w:rsidR="00BF13C4" w:rsidRPr="00BF13C4" w:rsidRDefault="00BF13C4" w:rsidP="00BF13C4">
      <w:pPr>
        <w:spacing w:after="0" w:line="240" w:lineRule="auto"/>
        <w:ind w:firstLine="1418"/>
        <w:jc w:val="both"/>
        <w:rPr>
          <w:rFonts w:ascii="Calibri" w:eastAsia="Times New Roman" w:hAnsi="Calibri" w:cs="Calibri"/>
          <w:bCs/>
          <w:sz w:val="24"/>
          <w:szCs w:val="24"/>
          <w:lang w:eastAsia="pt-BR"/>
        </w:rPr>
      </w:pPr>
      <w:r w:rsidRPr="00660A3C">
        <w:rPr>
          <w:rFonts w:ascii="Calibri" w:eastAsia="Times New Roman" w:hAnsi="Calibri" w:cs="Calibri"/>
          <w:b/>
          <w:bCs/>
          <w:sz w:val="24"/>
          <w:szCs w:val="24"/>
          <w:lang w:eastAsia="pt-BR"/>
        </w:rPr>
        <w:t xml:space="preserve">Art. </w:t>
      </w:r>
      <w:r w:rsidR="007C65A4">
        <w:rPr>
          <w:rFonts w:ascii="Calibri" w:eastAsia="Times New Roman" w:hAnsi="Calibri" w:cs="Calibri"/>
          <w:b/>
          <w:bCs/>
          <w:sz w:val="24"/>
          <w:szCs w:val="24"/>
          <w:lang w:eastAsia="pt-BR"/>
        </w:rPr>
        <w:t>4</w:t>
      </w:r>
      <w:r w:rsidRPr="00660A3C">
        <w:rPr>
          <w:rFonts w:ascii="Calibri" w:eastAsia="Times New Roman" w:hAnsi="Calibri" w:cs="Calibri"/>
          <w:b/>
          <w:bCs/>
          <w:sz w:val="24"/>
          <w:szCs w:val="24"/>
          <w:lang w:eastAsia="pt-BR"/>
        </w:rPr>
        <w:t>º</w:t>
      </w:r>
      <w:r w:rsidRPr="00BF13C4">
        <w:rPr>
          <w:rFonts w:ascii="Calibri" w:eastAsia="Times New Roman" w:hAnsi="Calibri" w:cs="Calibri"/>
          <w:bCs/>
          <w:sz w:val="24"/>
          <w:szCs w:val="24"/>
          <w:lang w:eastAsia="pt-BR"/>
        </w:rPr>
        <w:t xml:space="preserve"> Este Decreto entra em vigor </w:t>
      </w:r>
      <w:r w:rsidR="007C65A4">
        <w:rPr>
          <w:rFonts w:ascii="Calibri" w:eastAsia="Times New Roman" w:hAnsi="Calibri" w:cs="Calibri"/>
          <w:bCs/>
          <w:sz w:val="24"/>
          <w:szCs w:val="24"/>
          <w:lang w:eastAsia="pt-BR"/>
        </w:rPr>
        <w:t>na data de sua publicação</w:t>
      </w:r>
      <w:r w:rsidRPr="00BF13C4">
        <w:rPr>
          <w:rFonts w:ascii="Calibri" w:eastAsia="Times New Roman" w:hAnsi="Calibri" w:cs="Calibri"/>
          <w:bCs/>
          <w:sz w:val="24"/>
          <w:szCs w:val="24"/>
          <w:lang w:eastAsia="pt-BR"/>
        </w:rPr>
        <w:t xml:space="preserve">. </w:t>
      </w:r>
    </w:p>
    <w:p w:rsidR="00BF13C4" w:rsidRPr="00BF13C4" w:rsidRDefault="00BF13C4" w:rsidP="00BF13C4">
      <w:pPr>
        <w:spacing w:after="0" w:line="240" w:lineRule="auto"/>
        <w:ind w:firstLine="1418"/>
        <w:jc w:val="both"/>
        <w:rPr>
          <w:rFonts w:ascii="Calibri" w:eastAsia="Times New Roman" w:hAnsi="Calibri" w:cs="Calibri"/>
          <w:bCs/>
          <w:sz w:val="24"/>
          <w:szCs w:val="24"/>
          <w:lang w:eastAsia="pt-BR"/>
        </w:rPr>
      </w:pPr>
    </w:p>
    <w:p w:rsidR="00BF13C4" w:rsidRPr="00BF13C4" w:rsidRDefault="00BF13C4" w:rsidP="00BF13C4">
      <w:pPr>
        <w:spacing w:after="0" w:line="240" w:lineRule="auto"/>
        <w:ind w:firstLine="1418"/>
        <w:jc w:val="both"/>
        <w:rPr>
          <w:rFonts w:ascii="Calibri" w:eastAsia="Times New Roman" w:hAnsi="Calibri" w:cs="Calibri"/>
          <w:bCs/>
          <w:sz w:val="24"/>
          <w:szCs w:val="24"/>
          <w:lang w:eastAsia="pt-BR"/>
        </w:rPr>
      </w:pPr>
    </w:p>
    <w:p w:rsidR="00BF13C4" w:rsidRPr="00BF13C4" w:rsidRDefault="00BF13C4" w:rsidP="00BF13C4">
      <w:pPr>
        <w:spacing w:after="0" w:line="240" w:lineRule="auto"/>
        <w:ind w:firstLine="1418"/>
        <w:jc w:val="both"/>
        <w:rPr>
          <w:rFonts w:ascii="Calibri" w:eastAsia="Times New Roman" w:hAnsi="Calibri" w:cs="Calibri"/>
          <w:bCs/>
          <w:sz w:val="24"/>
          <w:szCs w:val="24"/>
          <w:lang w:eastAsia="pt-BR"/>
        </w:rPr>
      </w:pPr>
    </w:p>
    <w:p w:rsidR="004801EA" w:rsidRDefault="004801EA" w:rsidP="007C65A4">
      <w:pPr>
        <w:spacing w:after="0" w:line="240" w:lineRule="auto"/>
        <w:ind w:firstLine="1418"/>
        <w:jc w:val="right"/>
        <w:rPr>
          <w:rFonts w:ascii="Calibri" w:eastAsia="Times New Roman" w:hAnsi="Calibri" w:cs="Calibri"/>
          <w:bCs/>
          <w:sz w:val="24"/>
          <w:szCs w:val="24"/>
          <w:lang w:eastAsia="pt-BR"/>
        </w:rPr>
      </w:pPr>
    </w:p>
    <w:p w:rsidR="00BF13C4" w:rsidRPr="00BF13C4" w:rsidRDefault="00BF13C4" w:rsidP="007C65A4">
      <w:pPr>
        <w:spacing w:after="0" w:line="240" w:lineRule="auto"/>
        <w:ind w:firstLine="1418"/>
        <w:jc w:val="right"/>
        <w:rPr>
          <w:rFonts w:ascii="Calibri" w:eastAsia="Times New Roman" w:hAnsi="Calibri" w:cs="Calibri"/>
          <w:bCs/>
          <w:sz w:val="24"/>
          <w:szCs w:val="24"/>
          <w:lang w:eastAsia="pt-BR"/>
        </w:rPr>
      </w:pPr>
      <w:r w:rsidRPr="00BF13C4">
        <w:rPr>
          <w:rFonts w:ascii="Calibri" w:eastAsia="Times New Roman" w:hAnsi="Calibri" w:cs="Calibri"/>
          <w:bCs/>
          <w:sz w:val="24"/>
          <w:szCs w:val="24"/>
          <w:lang w:eastAsia="pt-BR"/>
        </w:rPr>
        <w:t xml:space="preserve">GABINETE DO PREFEITO MUNICIPAL DE JATEÍ/MS, </w:t>
      </w:r>
      <w:r w:rsidR="00816D18">
        <w:rPr>
          <w:rFonts w:ascii="Calibri" w:eastAsia="Times New Roman" w:hAnsi="Calibri" w:cs="Calibri"/>
          <w:bCs/>
          <w:sz w:val="24"/>
          <w:szCs w:val="24"/>
          <w:lang w:eastAsia="pt-BR"/>
        </w:rPr>
        <w:t>19</w:t>
      </w:r>
      <w:r w:rsidRPr="00BF13C4">
        <w:rPr>
          <w:rFonts w:ascii="Calibri" w:eastAsia="Times New Roman" w:hAnsi="Calibri" w:cs="Calibri"/>
          <w:bCs/>
          <w:sz w:val="24"/>
          <w:szCs w:val="24"/>
          <w:lang w:eastAsia="pt-BR"/>
        </w:rPr>
        <w:t xml:space="preserve"> de</w:t>
      </w:r>
      <w:r w:rsidR="007C65A4">
        <w:rPr>
          <w:rFonts w:ascii="Calibri" w:eastAsia="Times New Roman" w:hAnsi="Calibri" w:cs="Calibri"/>
          <w:bCs/>
          <w:sz w:val="24"/>
          <w:szCs w:val="24"/>
          <w:lang w:eastAsia="pt-BR"/>
        </w:rPr>
        <w:t xml:space="preserve"> maio</w:t>
      </w:r>
      <w:r w:rsidRPr="00BF13C4">
        <w:rPr>
          <w:rFonts w:ascii="Calibri" w:eastAsia="Times New Roman" w:hAnsi="Calibri" w:cs="Calibri"/>
          <w:bCs/>
          <w:sz w:val="24"/>
          <w:szCs w:val="24"/>
          <w:lang w:eastAsia="pt-BR"/>
        </w:rPr>
        <w:t xml:space="preserve"> de 2021. </w:t>
      </w:r>
    </w:p>
    <w:p w:rsidR="00BF13C4" w:rsidRPr="00BF13C4" w:rsidRDefault="00BF13C4" w:rsidP="00BF13C4">
      <w:pPr>
        <w:spacing w:after="0" w:line="240" w:lineRule="auto"/>
        <w:ind w:firstLine="1418"/>
        <w:jc w:val="both"/>
        <w:rPr>
          <w:rFonts w:ascii="Calibri" w:eastAsia="Times New Roman" w:hAnsi="Calibri" w:cs="Calibri"/>
          <w:bCs/>
          <w:sz w:val="24"/>
          <w:szCs w:val="24"/>
          <w:lang w:eastAsia="pt-BR"/>
        </w:rPr>
      </w:pPr>
    </w:p>
    <w:p w:rsidR="00BF13C4" w:rsidRPr="00BF13C4" w:rsidRDefault="00BF13C4" w:rsidP="00BF13C4">
      <w:pPr>
        <w:spacing w:after="0" w:line="240" w:lineRule="auto"/>
        <w:ind w:firstLine="1418"/>
        <w:jc w:val="both"/>
        <w:rPr>
          <w:rFonts w:ascii="Calibri" w:eastAsia="Times New Roman" w:hAnsi="Calibri" w:cs="Calibri"/>
          <w:bCs/>
          <w:sz w:val="24"/>
          <w:szCs w:val="24"/>
          <w:lang w:eastAsia="pt-BR"/>
        </w:rPr>
      </w:pPr>
    </w:p>
    <w:tbl>
      <w:tblPr>
        <w:tblStyle w:val="Tabelacomgrade"/>
        <w:tblW w:w="0" w:type="auto"/>
        <w:tblInd w:w="3112"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08"/>
        <w:gridCol w:w="711"/>
      </w:tblGrid>
      <w:tr w:rsidR="007C65A4" w:rsidRPr="004801EA" w:rsidTr="004801EA">
        <w:trPr>
          <w:trHeight w:val="627"/>
        </w:trPr>
        <w:tc>
          <w:tcPr>
            <w:tcW w:w="3208" w:type="dxa"/>
          </w:tcPr>
          <w:p w:rsidR="007C65A4" w:rsidRPr="004801EA" w:rsidRDefault="004801EA" w:rsidP="004801EA">
            <w:pPr>
              <w:jc w:val="center"/>
              <w:rPr>
                <w:rFonts w:cstheme="minorHAnsi"/>
                <w:b/>
                <w:sz w:val="24"/>
                <w:szCs w:val="24"/>
              </w:rPr>
            </w:pPr>
            <w:r w:rsidRPr="004801EA">
              <w:rPr>
                <w:rFonts w:cstheme="minorHAnsi"/>
                <w:b/>
                <w:sz w:val="24"/>
                <w:szCs w:val="24"/>
              </w:rPr>
              <w:t>ERALDO JORGE LEITE</w:t>
            </w:r>
          </w:p>
          <w:p w:rsidR="007C65A4" w:rsidRPr="004801EA" w:rsidRDefault="007C65A4" w:rsidP="004801EA">
            <w:pPr>
              <w:jc w:val="center"/>
              <w:rPr>
                <w:rFonts w:cstheme="minorHAnsi"/>
                <w:sz w:val="24"/>
                <w:szCs w:val="24"/>
              </w:rPr>
            </w:pPr>
            <w:r w:rsidRPr="004801EA">
              <w:rPr>
                <w:rFonts w:cstheme="minorHAnsi"/>
                <w:sz w:val="24"/>
                <w:szCs w:val="24"/>
              </w:rPr>
              <w:t>Prefeito Municipal</w:t>
            </w:r>
          </w:p>
        </w:tc>
        <w:tc>
          <w:tcPr>
            <w:tcW w:w="711" w:type="dxa"/>
            <w:tcBorders>
              <w:top w:val="nil"/>
            </w:tcBorders>
          </w:tcPr>
          <w:p w:rsidR="007C65A4" w:rsidRPr="004801EA" w:rsidRDefault="007C65A4" w:rsidP="004801EA">
            <w:pPr>
              <w:jc w:val="center"/>
              <w:rPr>
                <w:rFonts w:cstheme="minorHAnsi"/>
                <w:b/>
                <w:sz w:val="24"/>
                <w:szCs w:val="24"/>
              </w:rPr>
            </w:pPr>
          </w:p>
        </w:tc>
      </w:tr>
    </w:tbl>
    <w:p w:rsidR="007C65A4" w:rsidRPr="004801EA" w:rsidRDefault="007C65A4" w:rsidP="007C65A4">
      <w:pPr>
        <w:ind w:left="1134" w:hanging="1134"/>
        <w:jc w:val="center"/>
        <w:rPr>
          <w:rFonts w:cstheme="minorHAnsi"/>
          <w:b/>
          <w:sz w:val="24"/>
          <w:szCs w:val="24"/>
          <w:u w:val="single"/>
        </w:rPr>
      </w:pPr>
    </w:p>
    <w:p w:rsidR="00936846" w:rsidRPr="004801EA" w:rsidRDefault="00936846" w:rsidP="00C01FA4">
      <w:pPr>
        <w:jc w:val="center"/>
        <w:rPr>
          <w:rFonts w:ascii="Arial" w:hAnsi="Arial" w:cs="Arial"/>
          <w:b/>
          <w:sz w:val="24"/>
          <w:szCs w:val="24"/>
        </w:rPr>
        <w:sectPr w:rsidR="00936846" w:rsidRPr="004801EA" w:rsidSect="00D572C5">
          <w:footerReference w:type="default" r:id="rId6"/>
          <w:pgSz w:w="11906" w:h="16838"/>
          <w:pgMar w:top="1701" w:right="1134" w:bottom="1134" w:left="1701" w:header="709" w:footer="709" w:gutter="0"/>
          <w:cols w:space="708"/>
          <w:docGrid w:linePitch="360"/>
        </w:sectPr>
      </w:pPr>
    </w:p>
    <w:p w:rsidR="00C01FA4" w:rsidRPr="004801EA" w:rsidRDefault="00C01FA4" w:rsidP="00936846">
      <w:pPr>
        <w:spacing w:after="0"/>
        <w:jc w:val="center"/>
        <w:rPr>
          <w:rFonts w:cstheme="minorHAnsi"/>
          <w:b/>
          <w:sz w:val="36"/>
          <w:szCs w:val="30"/>
          <w:u w:val="single"/>
        </w:rPr>
      </w:pPr>
      <w:r w:rsidRPr="004801EA">
        <w:rPr>
          <w:rFonts w:cstheme="minorHAnsi"/>
          <w:b/>
          <w:sz w:val="36"/>
          <w:szCs w:val="30"/>
          <w:u w:val="single"/>
        </w:rPr>
        <w:lastRenderedPageBreak/>
        <w:t>PLANO DE AÇÃO</w:t>
      </w:r>
      <w:r w:rsidR="00936846" w:rsidRPr="004801EA">
        <w:rPr>
          <w:rFonts w:cstheme="minorHAnsi"/>
          <w:b/>
          <w:sz w:val="36"/>
          <w:szCs w:val="30"/>
          <w:u w:val="single"/>
        </w:rPr>
        <w:t xml:space="preserve"> (ANEXO I)</w:t>
      </w:r>
    </w:p>
    <w:p w:rsidR="00C01FA4" w:rsidRPr="004801EA" w:rsidRDefault="00C01FA4" w:rsidP="00936846">
      <w:pPr>
        <w:spacing w:after="0"/>
        <w:jc w:val="center"/>
        <w:rPr>
          <w:rFonts w:cstheme="minorHAnsi"/>
          <w:b/>
          <w:szCs w:val="30"/>
        </w:rPr>
      </w:pPr>
      <w:r w:rsidRPr="004801EA">
        <w:rPr>
          <w:rFonts w:cstheme="minorHAnsi"/>
          <w:b/>
          <w:szCs w:val="30"/>
        </w:rPr>
        <w:t>Sistema Único e Integrado de Execução Orçamentária, Administração Financeira e Controle – SIAFIC</w:t>
      </w:r>
    </w:p>
    <w:tbl>
      <w:tblPr>
        <w:tblW w:w="15309" w:type="dxa"/>
        <w:tblInd w:w="-572" w:type="dxa"/>
        <w:tblCellMar>
          <w:left w:w="70" w:type="dxa"/>
          <w:right w:w="70" w:type="dxa"/>
        </w:tblCellMar>
        <w:tblLook w:val="04A0" w:firstRow="1" w:lastRow="0" w:firstColumn="1" w:lastColumn="0" w:noHBand="0" w:noVBand="1"/>
      </w:tblPr>
      <w:tblGrid>
        <w:gridCol w:w="536"/>
        <w:gridCol w:w="565"/>
        <w:gridCol w:w="4286"/>
        <w:gridCol w:w="1106"/>
        <w:gridCol w:w="1106"/>
        <w:gridCol w:w="945"/>
        <w:gridCol w:w="2398"/>
        <w:gridCol w:w="2058"/>
        <w:gridCol w:w="2309"/>
      </w:tblGrid>
      <w:tr w:rsidR="004801EA" w:rsidRPr="00F80C69" w:rsidTr="003F2153">
        <w:trPr>
          <w:trHeight w:val="300"/>
        </w:trPr>
        <w:tc>
          <w:tcPr>
            <w:tcW w:w="536" w:type="dxa"/>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rsidR="00936846" w:rsidRPr="00F80C69" w:rsidRDefault="00936846" w:rsidP="004801EA">
            <w:pPr>
              <w:spacing w:after="0" w:line="240" w:lineRule="auto"/>
              <w:jc w:val="center"/>
              <w:rPr>
                <w:rFonts w:ascii="Calibri" w:eastAsia="Times New Roman" w:hAnsi="Calibri" w:cs="Calibri"/>
                <w:b/>
                <w:bCs/>
                <w:color w:val="FFFFFF"/>
                <w:sz w:val="20"/>
                <w:szCs w:val="20"/>
                <w:lang w:eastAsia="pt-BR"/>
              </w:rPr>
            </w:pPr>
            <w:r w:rsidRPr="00F80C69">
              <w:rPr>
                <w:rFonts w:ascii="Calibri" w:eastAsia="Times New Roman" w:hAnsi="Calibri" w:cs="Calibri"/>
                <w:b/>
                <w:bCs/>
                <w:color w:val="FFFFFF"/>
                <w:sz w:val="20"/>
                <w:szCs w:val="20"/>
                <w:lang w:eastAsia="pt-BR"/>
              </w:rPr>
              <w:t xml:space="preserve">TIPO </w:t>
            </w:r>
          </w:p>
        </w:tc>
        <w:tc>
          <w:tcPr>
            <w:tcW w:w="565" w:type="dxa"/>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rsidR="00936846" w:rsidRPr="00F80C69" w:rsidRDefault="00936846" w:rsidP="004801EA">
            <w:pPr>
              <w:spacing w:after="0" w:line="240" w:lineRule="auto"/>
              <w:jc w:val="center"/>
              <w:rPr>
                <w:rFonts w:ascii="Calibri" w:eastAsia="Times New Roman" w:hAnsi="Calibri" w:cs="Calibri"/>
                <w:b/>
                <w:bCs/>
                <w:color w:val="FFFFFF"/>
                <w:sz w:val="20"/>
                <w:szCs w:val="20"/>
                <w:lang w:eastAsia="pt-BR"/>
              </w:rPr>
            </w:pPr>
            <w:r w:rsidRPr="00F80C69">
              <w:rPr>
                <w:rFonts w:ascii="Calibri" w:eastAsia="Times New Roman" w:hAnsi="Calibri" w:cs="Calibri"/>
                <w:b/>
                <w:bCs/>
                <w:color w:val="FFFFFF"/>
                <w:sz w:val="20"/>
                <w:szCs w:val="20"/>
                <w:lang w:eastAsia="pt-BR"/>
              </w:rPr>
              <w:t>ITEM</w:t>
            </w:r>
          </w:p>
        </w:tc>
        <w:tc>
          <w:tcPr>
            <w:tcW w:w="4286" w:type="dxa"/>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rsidR="00936846" w:rsidRPr="00F80C69" w:rsidRDefault="00936846" w:rsidP="004801EA">
            <w:pPr>
              <w:spacing w:after="0" w:line="240" w:lineRule="auto"/>
              <w:jc w:val="center"/>
              <w:rPr>
                <w:rFonts w:ascii="Calibri" w:eastAsia="Times New Roman" w:hAnsi="Calibri" w:cs="Calibri"/>
                <w:b/>
                <w:bCs/>
                <w:color w:val="FFFFFF"/>
                <w:sz w:val="20"/>
                <w:szCs w:val="20"/>
                <w:lang w:eastAsia="pt-BR"/>
              </w:rPr>
            </w:pPr>
            <w:r w:rsidRPr="00F80C69">
              <w:rPr>
                <w:rFonts w:ascii="Calibri" w:eastAsia="Times New Roman" w:hAnsi="Calibri" w:cs="Calibri"/>
                <w:b/>
                <w:bCs/>
                <w:color w:val="FFFFFF"/>
                <w:sz w:val="20"/>
                <w:szCs w:val="20"/>
                <w:lang w:eastAsia="pt-BR"/>
              </w:rPr>
              <w:t>AÇÃO</w:t>
            </w:r>
          </w:p>
        </w:tc>
        <w:tc>
          <w:tcPr>
            <w:tcW w:w="1929" w:type="dxa"/>
            <w:gridSpan w:val="2"/>
            <w:tcBorders>
              <w:top w:val="single" w:sz="4" w:space="0" w:color="auto"/>
              <w:left w:val="nil"/>
              <w:bottom w:val="single" w:sz="4" w:space="0" w:color="auto"/>
              <w:right w:val="single" w:sz="4" w:space="0" w:color="auto"/>
            </w:tcBorders>
            <w:shd w:val="clear" w:color="000000" w:fill="2F75B5"/>
            <w:noWrap/>
            <w:vAlign w:val="bottom"/>
            <w:hideMark/>
          </w:tcPr>
          <w:p w:rsidR="00936846" w:rsidRPr="00F80C69" w:rsidRDefault="00936846" w:rsidP="004801EA">
            <w:pPr>
              <w:spacing w:after="0" w:line="240" w:lineRule="auto"/>
              <w:jc w:val="center"/>
              <w:rPr>
                <w:rFonts w:ascii="Calibri" w:eastAsia="Times New Roman" w:hAnsi="Calibri" w:cs="Calibri"/>
                <w:b/>
                <w:bCs/>
                <w:color w:val="FFFFFF"/>
                <w:sz w:val="20"/>
                <w:szCs w:val="20"/>
                <w:lang w:eastAsia="pt-BR"/>
              </w:rPr>
            </w:pPr>
            <w:r w:rsidRPr="00F80C69">
              <w:rPr>
                <w:rFonts w:ascii="Calibri" w:eastAsia="Times New Roman" w:hAnsi="Calibri" w:cs="Calibri"/>
                <w:b/>
                <w:bCs/>
                <w:color w:val="FFFFFF"/>
                <w:sz w:val="20"/>
                <w:szCs w:val="20"/>
                <w:lang w:eastAsia="pt-BR"/>
              </w:rPr>
              <w:t xml:space="preserve">QUANDO </w:t>
            </w:r>
          </w:p>
        </w:tc>
        <w:tc>
          <w:tcPr>
            <w:tcW w:w="945" w:type="dxa"/>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rsidR="00936846" w:rsidRPr="00F80C69" w:rsidRDefault="00936846" w:rsidP="004801EA">
            <w:pPr>
              <w:spacing w:after="0" w:line="240" w:lineRule="auto"/>
              <w:jc w:val="center"/>
              <w:rPr>
                <w:rFonts w:ascii="Calibri" w:eastAsia="Times New Roman" w:hAnsi="Calibri" w:cs="Calibri"/>
                <w:b/>
                <w:bCs/>
                <w:color w:val="FFFFFF"/>
                <w:sz w:val="20"/>
                <w:szCs w:val="20"/>
                <w:lang w:eastAsia="pt-BR"/>
              </w:rPr>
            </w:pPr>
            <w:r w:rsidRPr="00F80C69">
              <w:rPr>
                <w:rFonts w:ascii="Calibri" w:eastAsia="Times New Roman" w:hAnsi="Calibri" w:cs="Calibri"/>
                <w:b/>
                <w:bCs/>
                <w:color w:val="FFFFFF"/>
                <w:sz w:val="20"/>
                <w:szCs w:val="20"/>
                <w:lang w:eastAsia="pt-BR"/>
              </w:rPr>
              <w:t xml:space="preserve">ONDE </w:t>
            </w:r>
          </w:p>
        </w:tc>
        <w:tc>
          <w:tcPr>
            <w:tcW w:w="2512" w:type="dxa"/>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rsidR="00936846" w:rsidRPr="00F80C69" w:rsidRDefault="00936846" w:rsidP="004801EA">
            <w:pPr>
              <w:spacing w:after="0" w:line="240" w:lineRule="auto"/>
              <w:jc w:val="center"/>
              <w:rPr>
                <w:rFonts w:ascii="Calibri" w:eastAsia="Times New Roman" w:hAnsi="Calibri" w:cs="Calibri"/>
                <w:b/>
                <w:bCs/>
                <w:color w:val="FFFFFF"/>
                <w:sz w:val="20"/>
                <w:szCs w:val="20"/>
                <w:lang w:eastAsia="pt-BR"/>
              </w:rPr>
            </w:pPr>
            <w:r w:rsidRPr="00F80C69">
              <w:rPr>
                <w:rFonts w:ascii="Calibri" w:eastAsia="Times New Roman" w:hAnsi="Calibri" w:cs="Calibri"/>
                <w:b/>
                <w:bCs/>
                <w:color w:val="FFFFFF"/>
                <w:sz w:val="20"/>
                <w:szCs w:val="20"/>
                <w:lang w:eastAsia="pt-BR"/>
              </w:rPr>
              <w:t>QUEM</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rsidR="00936846" w:rsidRPr="00F80C69" w:rsidRDefault="00936846" w:rsidP="004801EA">
            <w:pPr>
              <w:spacing w:after="0" w:line="240" w:lineRule="auto"/>
              <w:jc w:val="center"/>
              <w:rPr>
                <w:rFonts w:ascii="Calibri" w:eastAsia="Times New Roman" w:hAnsi="Calibri" w:cs="Calibri"/>
                <w:b/>
                <w:bCs/>
                <w:color w:val="FFFFFF"/>
                <w:sz w:val="20"/>
                <w:szCs w:val="20"/>
                <w:lang w:eastAsia="pt-BR"/>
              </w:rPr>
            </w:pPr>
            <w:r w:rsidRPr="00F80C69">
              <w:rPr>
                <w:rFonts w:ascii="Calibri" w:eastAsia="Times New Roman" w:hAnsi="Calibri" w:cs="Calibri"/>
                <w:b/>
                <w:bCs/>
                <w:color w:val="FFFFFF"/>
                <w:sz w:val="20"/>
                <w:szCs w:val="20"/>
                <w:lang w:eastAsia="pt-BR"/>
              </w:rPr>
              <w:t>POR QUÊ</w:t>
            </w:r>
          </w:p>
        </w:tc>
        <w:tc>
          <w:tcPr>
            <w:tcW w:w="2409" w:type="dxa"/>
            <w:vMerge w:val="restart"/>
            <w:tcBorders>
              <w:top w:val="single" w:sz="4" w:space="0" w:color="auto"/>
              <w:left w:val="single" w:sz="4" w:space="0" w:color="auto"/>
              <w:bottom w:val="single" w:sz="4" w:space="0" w:color="000000"/>
              <w:right w:val="single" w:sz="4" w:space="0" w:color="auto"/>
            </w:tcBorders>
            <w:shd w:val="clear" w:color="000000" w:fill="2F75B5"/>
            <w:vAlign w:val="center"/>
            <w:hideMark/>
          </w:tcPr>
          <w:p w:rsidR="00936846" w:rsidRPr="00F80C69" w:rsidRDefault="00936846" w:rsidP="004801EA">
            <w:pPr>
              <w:spacing w:after="0" w:line="240" w:lineRule="auto"/>
              <w:jc w:val="center"/>
              <w:rPr>
                <w:rFonts w:ascii="Calibri" w:eastAsia="Times New Roman" w:hAnsi="Calibri" w:cs="Calibri"/>
                <w:b/>
                <w:bCs/>
                <w:color w:val="FFFFFF"/>
                <w:sz w:val="20"/>
                <w:szCs w:val="20"/>
                <w:lang w:eastAsia="pt-BR"/>
              </w:rPr>
            </w:pPr>
            <w:r w:rsidRPr="00F80C69">
              <w:rPr>
                <w:rFonts w:ascii="Calibri" w:eastAsia="Times New Roman" w:hAnsi="Calibri" w:cs="Calibri"/>
                <w:b/>
                <w:bCs/>
                <w:color w:val="FFFFFF"/>
                <w:sz w:val="20"/>
                <w:szCs w:val="20"/>
                <w:lang w:eastAsia="pt-BR"/>
              </w:rPr>
              <w:t>COMO</w:t>
            </w:r>
          </w:p>
        </w:tc>
      </w:tr>
      <w:tr w:rsidR="00936846" w:rsidRPr="00F80C69" w:rsidTr="003F2153">
        <w:trPr>
          <w:trHeight w:val="39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FFFFFF"/>
                <w:sz w:val="20"/>
                <w:szCs w:val="20"/>
                <w:lang w:eastAsia="pt-BR"/>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FFFFFF"/>
                <w:sz w:val="20"/>
                <w:szCs w:val="20"/>
                <w:lang w:eastAsia="pt-BR"/>
              </w:rPr>
            </w:pPr>
          </w:p>
        </w:tc>
        <w:tc>
          <w:tcPr>
            <w:tcW w:w="4286" w:type="dxa"/>
            <w:vMerge/>
            <w:tcBorders>
              <w:top w:val="single" w:sz="4" w:space="0" w:color="auto"/>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jc w:val="both"/>
              <w:rPr>
                <w:rFonts w:ascii="Calibri" w:eastAsia="Times New Roman" w:hAnsi="Calibri" w:cs="Calibri"/>
                <w:b/>
                <w:bCs/>
                <w:color w:val="FFFFFF"/>
                <w:sz w:val="20"/>
                <w:szCs w:val="20"/>
                <w:lang w:eastAsia="pt-BR"/>
              </w:rPr>
            </w:pPr>
          </w:p>
        </w:tc>
        <w:tc>
          <w:tcPr>
            <w:tcW w:w="823" w:type="dxa"/>
            <w:tcBorders>
              <w:top w:val="nil"/>
              <w:left w:val="nil"/>
              <w:bottom w:val="single" w:sz="4" w:space="0" w:color="auto"/>
              <w:right w:val="single" w:sz="4" w:space="0" w:color="auto"/>
            </w:tcBorders>
            <w:shd w:val="clear" w:color="000000" w:fill="5B9BD5"/>
            <w:noWrap/>
            <w:vAlign w:val="center"/>
            <w:hideMark/>
          </w:tcPr>
          <w:p w:rsidR="00936846" w:rsidRPr="00F80C69" w:rsidRDefault="00936846" w:rsidP="004801EA">
            <w:pPr>
              <w:spacing w:after="0" w:line="240" w:lineRule="auto"/>
              <w:jc w:val="center"/>
              <w:rPr>
                <w:rFonts w:ascii="Calibri" w:eastAsia="Times New Roman" w:hAnsi="Calibri" w:cs="Calibri"/>
                <w:b/>
                <w:bCs/>
                <w:color w:val="FFFFFF"/>
                <w:sz w:val="20"/>
                <w:szCs w:val="20"/>
                <w:lang w:eastAsia="pt-BR"/>
              </w:rPr>
            </w:pPr>
            <w:r w:rsidRPr="00F80C69">
              <w:rPr>
                <w:rFonts w:ascii="Calibri" w:eastAsia="Times New Roman" w:hAnsi="Calibri" w:cs="Calibri"/>
                <w:b/>
                <w:bCs/>
                <w:color w:val="FFFFFF"/>
                <w:sz w:val="20"/>
                <w:szCs w:val="20"/>
                <w:lang w:eastAsia="pt-BR"/>
              </w:rPr>
              <w:t>INÍCIO</w:t>
            </w:r>
          </w:p>
        </w:tc>
        <w:tc>
          <w:tcPr>
            <w:tcW w:w="1106" w:type="dxa"/>
            <w:tcBorders>
              <w:top w:val="nil"/>
              <w:left w:val="nil"/>
              <w:bottom w:val="single" w:sz="4" w:space="0" w:color="auto"/>
              <w:right w:val="single" w:sz="4" w:space="0" w:color="auto"/>
            </w:tcBorders>
            <w:shd w:val="clear" w:color="000000" w:fill="5B9BD5"/>
            <w:noWrap/>
            <w:vAlign w:val="center"/>
            <w:hideMark/>
          </w:tcPr>
          <w:p w:rsidR="00936846" w:rsidRPr="00F80C69" w:rsidRDefault="00936846" w:rsidP="004801EA">
            <w:pPr>
              <w:spacing w:after="0" w:line="240" w:lineRule="auto"/>
              <w:jc w:val="center"/>
              <w:rPr>
                <w:rFonts w:ascii="Calibri" w:eastAsia="Times New Roman" w:hAnsi="Calibri" w:cs="Calibri"/>
                <w:b/>
                <w:bCs/>
                <w:color w:val="FFFFFF"/>
                <w:sz w:val="20"/>
                <w:szCs w:val="20"/>
                <w:lang w:eastAsia="pt-BR"/>
              </w:rPr>
            </w:pPr>
            <w:r w:rsidRPr="00F80C69">
              <w:rPr>
                <w:rFonts w:ascii="Calibri" w:eastAsia="Times New Roman" w:hAnsi="Calibri" w:cs="Calibri"/>
                <w:b/>
                <w:bCs/>
                <w:color w:val="FFFFFF"/>
                <w:sz w:val="20"/>
                <w:szCs w:val="20"/>
                <w:lang w:eastAsia="pt-BR"/>
              </w:rPr>
              <w:t xml:space="preserve">FIM </w:t>
            </w: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FFFFFF"/>
                <w:sz w:val="20"/>
                <w:szCs w:val="20"/>
                <w:lang w:eastAsia="pt-BR"/>
              </w:rPr>
            </w:pPr>
          </w:p>
        </w:tc>
        <w:tc>
          <w:tcPr>
            <w:tcW w:w="2512" w:type="dxa"/>
            <w:vMerge/>
            <w:tcBorders>
              <w:top w:val="single" w:sz="4" w:space="0" w:color="auto"/>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jc w:val="both"/>
              <w:rPr>
                <w:rFonts w:ascii="Calibri" w:eastAsia="Times New Roman" w:hAnsi="Calibri" w:cs="Calibri"/>
                <w:b/>
                <w:bCs/>
                <w:color w:val="FFFFFF"/>
                <w:sz w:val="20"/>
                <w:szCs w:val="20"/>
                <w:lang w:eastAsia="pt-BR"/>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jc w:val="both"/>
              <w:rPr>
                <w:rFonts w:ascii="Calibri" w:eastAsia="Times New Roman" w:hAnsi="Calibri" w:cs="Calibri"/>
                <w:b/>
                <w:bCs/>
                <w:color w:val="FFFFFF"/>
                <w:sz w:val="20"/>
                <w:szCs w:val="20"/>
                <w:lang w:eastAsia="pt-BR"/>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936846" w:rsidRPr="00F80C69" w:rsidRDefault="00936846" w:rsidP="004801EA">
            <w:pPr>
              <w:spacing w:after="0" w:line="240" w:lineRule="auto"/>
              <w:jc w:val="both"/>
              <w:rPr>
                <w:rFonts w:ascii="Calibri" w:eastAsia="Times New Roman" w:hAnsi="Calibri" w:cs="Calibri"/>
                <w:b/>
                <w:bCs/>
                <w:color w:val="FFFFFF"/>
                <w:sz w:val="20"/>
                <w:szCs w:val="20"/>
                <w:lang w:eastAsia="pt-BR"/>
              </w:rPr>
            </w:pPr>
          </w:p>
        </w:tc>
      </w:tr>
      <w:tr w:rsidR="004801EA" w:rsidRPr="00F80C69" w:rsidTr="003F2153">
        <w:trPr>
          <w:trHeight w:val="900"/>
        </w:trPr>
        <w:tc>
          <w:tcPr>
            <w:tcW w:w="5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36846" w:rsidRPr="00F80C69" w:rsidRDefault="00936846" w:rsidP="004801EA">
            <w:pPr>
              <w:spacing w:after="0" w:line="240" w:lineRule="auto"/>
              <w:jc w:val="center"/>
              <w:rPr>
                <w:rFonts w:ascii="Calibri" w:eastAsia="Times New Roman" w:hAnsi="Calibri" w:cs="Calibri"/>
                <w:b/>
                <w:bCs/>
                <w:sz w:val="20"/>
                <w:szCs w:val="20"/>
                <w:lang w:eastAsia="pt-BR"/>
              </w:rPr>
            </w:pPr>
            <w:r w:rsidRPr="00F80C69">
              <w:rPr>
                <w:rFonts w:ascii="Calibri" w:eastAsia="Times New Roman" w:hAnsi="Calibri" w:cs="Calibri"/>
                <w:b/>
                <w:bCs/>
                <w:sz w:val="20"/>
                <w:szCs w:val="20"/>
                <w:lang w:eastAsia="pt-BR"/>
              </w:rPr>
              <w:t>ANTECEDENTES</w:t>
            </w: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1</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Levantar informações dos insumos/serviços/recursos financeiros necessários à implantação e concepção do SIAFIC local.</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04/05/2021</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01/11/2022</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SEPLAN - Secretaria de Planejamento e Controle e Controle, juntamente com o departamento de tecnologia.  </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Setores com maior facilidade de integração, estarão empenhados diretamente na construção deste processo </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Conhecendo na origem as especificações requeridas e demandando isso para a estrutura existente  </w:t>
            </w:r>
          </w:p>
        </w:tc>
      </w:tr>
      <w:tr w:rsidR="00936846" w:rsidRPr="00F80C69" w:rsidTr="003F2153">
        <w:trPr>
          <w:trHeight w:val="90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2</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Incluir no PPA (produtos, metas, recursos financeiros) as ações necessárias elaboração do projeto e consecução do sistema.</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30/09/2021</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Em uma adequação do sistema de qualidade, é importante determinar sua execução e implementação nos próximos 4 anos.</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Implementando o sistema de contabilidade de forma que se enquadre nas diretrizes do Decreto 10.540/2020 do Governo Federal.</w:t>
            </w:r>
          </w:p>
        </w:tc>
      </w:tr>
      <w:tr w:rsidR="00936846" w:rsidRPr="00F80C69" w:rsidTr="003F2153">
        <w:trPr>
          <w:trHeight w:val="1125"/>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3</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Elaborar, preferencialmente, o modelo o projeto de implantação do SIAFIC, com base nos layouts disponibilizados pela STN e Tribunais de Contas.</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04/05/2021</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01/12/2022</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 SEMAD - Secretaria de Administração juntamente com Departamento de Tecnologia.</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Existe a necessidade antes da tomada de decisão de conhecer o requerimento incluso no decreto, conhecer nossos processos e software para determinar a implementação, construção ou aquilo que se precisa.</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Estudando e analisando ambos requisitos e desenvolvendo o processo de forma se enquadre nas diretrizes exigidas.</w:t>
            </w:r>
          </w:p>
        </w:tc>
      </w:tr>
      <w:tr w:rsidR="00936846" w:rsidRPr="00F80C69" w:rsidTr="001E4105">
        <w:trPr>
          <w:trHeight w:val="9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sz w:val="20"/>
                <w:szCs w:val="20"/>
                <w:lang w:eastAsia="pt-BR"/>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4</w:t>
            </w:r>
          </w:p>
        </w:tc>
        <w:tc>
          <w:tcPr>
            <w:tcW w:w="4286"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Dotar orçamentariamente (LDO e LOA  de 2022), as ações (projetos e atividades) com os gastos necessários a implantação do SIAFIC local, incluindo as fontes de recursos.</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01/06/2021</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31/11/2022</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Em uma adequação do sistema de qualidade, é importante determinar sua execução e </w:t>
            </w:r>
            <w:r w:rsidRPr="00F80C69">
              <w:rPr>
                <w:rFonts w:ascii="Calibri" w:eastAsia="Times New Roman" w:hAnsi="Calibri" w:cs="Calibri"/>
                <w:color w:val="000000"/>
                <w:sz w:val="20"/>
                <w:szCs w:val="20"/>
                <w:lang w:eastAsia="pt-BR"/>
              </w:rPr>
              <w:lastRenderedPageBreak/>
              <w:t>implementação nos próximos 4 anos.</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lastRenderedPageBreak/>
              <w:t xml:space="preserve">Implementando o sistema de contabilidade de forma que se enquadre nas diretrizes da Lei </w:t>
            </w:r>
            <w:r w:rsidRPr="00F80C69">
              <w:rPr>
                <w:rFonts w:ascii="Calibri" w:eastAsia="Times New Roman" w:hAnsi="Calibri" w:cs="Calibri"/>
                <w:color w:val="000000"/>
                <w:sz w:val="20"/>
                <w:szCs w:val="20"/>
                <w:lang w:eastAsia="pt-BR"/>
              </w:rPr>
              <w:lastRenderedPageBreak/>
              <w:t>10.540/2020 do Governo Federal.</w:t>
            </w:r>
          </w:p>
        </w:tc>
      </w:tr>
      <w:tr w:rsidR="00936846" w:rsidRPr="00F80C69" w:rsidTr="003F2153">
        <w:trPr>
          <w:trHeight w:val="90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5</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Planejar, elaborar e realizar licitação para as aquisições de insumos, serviços e/ou equipamentos, etc, necessários ao projeto do SIAFIC e integrações com os principais sistemas estruturantes.</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04/05/2021</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31/12/2022</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SEMAD - Secretaria Municipal de Administração </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Havendo necessidade de contratação, precisa-se de uma base legal para processo.</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Elaborando o processo de Licitação.</w:t>
            </w:r>
          </w:p>
        </w:tc>
      </w:tr>
      <w:tr w:rsidR="00936846" w:rsidRPr="00F80C69" w:rsidTr="003F2153">
        <w:trPr>
          <w:trHeight w:val="900"/>
        </w:trPr>
        <w:tc>
          <w:tcPr>
            <w:tcW w:w="53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36846" w:rsidRPr="00F80C69" w:rsidRDefault="00936846" w:rsidP="004801EA">
            <w:pPr>
              <w:spacing w:after="0" w:line="240" w:lineRule="auto"/>
              <w:jc w:val="center"/>
              <w:rPr>
                <w:rFonts w:ascii="Calibri" w:eastAsia="Times New Roman" w:hAnsi="Calibri" w:cs="Calibri"/>
                <w:b/>
                <w:bCs/>
                <w:color w:val="000000"/>
                <w:sz w:val="20"/>
                <w:szCs w:val="20"/>
                <w:lang w:eastAsia="pt-BR"/>
              </w:rPr>
            </w:pPr>
            <w:r w:rsidRPr="00F80C69">
              <w:rPr>
                <w:rFonts w:ascii="Calibri" w:eastAsia="Times New Roman" w:hAnsi="Calibri" w:cs="Calibri"/>
                <w:b/>
                <w:bCs/>
                <w:color w:val="000000"/>
                <w:sz w:val="20"/>
                <w:szCs w:val="20"/>
                <w:lang w:eastAsia="pt-BR"/>
              </w:rPr>
              <w:t xml:space="preserve">UNIDADE E INTEGRAÇÃO </w:t>
            </w: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6</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Atestar que o SIAFIC é integrado a outros sistemas estruturantes tais como RH, Tributário, Patrimônio, almoxarifado, etc .</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31/12/2022</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Muitos setores da Prefeitura Municipal utilizam outros softwares para elaboração de trabalhos correlatos.</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Elaboração do atestado correspondente conforme o Decreto 10.540/2020 e suas atualizações conforme o Decreto 10.540/2020 e suas atualizações</w:t>
            </w:r>
          </w:p>
        </w:tc>
      </w:tr>
      <w:tr w:rsidR="00936846" w:rsidRPr="00F80C69" w:rsidTr="003F2153">
        <w:trPr>
          <w:trHeight w:val="90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7</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Garantir que o SIAFIC seja o sistema único e a cuja base de dados é compartilhada entre os seus usuários. </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01/01/2023</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31/12/2023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Todos os Departamentos da Prefeitura, juntamente com o Legislativo</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A base unificada é uma das principais exigências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Através de Reuniões, Treinamentos, Palestras, etc.</w:t>
            </w:r>
          </w:p>
        </w:tc>
      </w:tr>
      <w:tr w:rsidR="00936846" w:rsidRPr="00F80C69" w:rsidTr="003F2153">
        <w:trPr>
          <w:trHeight w:val="90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8</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Atestar que o SIAFIC permita a atualização, a consulta e a extração de dados e de informações de maneira centralizada.</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01/06/2022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31/12/2023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Implementação tecnológica do sistema</w:t>
            </w:r>
          </w:p>
        </w:tc>
      </w:tr>
      <w:tr w:rsidR="00936846" w:rsidRPr="00F80C69" w:rsidTr="003F2153">
        <w:trPr>
          <w:trHeight w:val="90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9</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Atestar que p SIAFIC é mantido e gerenciado pelo Poder Executivo.</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01/06/2022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SEMAD - Secretaria Municipal de Administração ou SEPLAN - Secretaria de Planejamento e Controle</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Exigência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Elaboração do atestado correspondente conforme o Decreto 10.540/2020 e suas atualizações</w:t>
            </w:r>
          </w:p>
        </w:tc>
      </w:tr>
      <w:tr w:rsidR="00936846" w:rsidRPr="00F80C69" w:rsidTr="003F2153">
        <w:trPr>
          <w:trHeight w:val="90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10</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Atestar que o SIAFIC vai registrar os atos e fatos relacionados com a administração orçamentária, financeira e patrimonial. </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01/06/2022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Elaboração do atestado correspondente conforme o Decreto 10.540/2020 e suas atualizações</w:t>
            </w:r>
          </w:p>
        </w:tc>
      </w:tr>
      <w:tr w:rsidR="00936846" w:rsidRPr="00F80C69" w:rsidTr="001E4105">
        <w:trPr>
          <w:trHeight w:val="9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11</w:t>
            </w:r>
          </w:p>
        </w:tc>
        <w:tc>
          <w:tcPr>
            <w:tcW w:w="4286"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Garantir que há apenas um SIAFIC em uso pelo ente.</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Elaboração de termo assinado </w:t>
            </w:r>
          </w:p>
        </w:tc>
      </w:tr>
      <w:tr w:rsidR="00936846" w:rsidRPr="00F80C69" w:rsidTr="003F2153">
        <w:trPr>
          <w:trHeight w:val="900"/>
        </w:trPr>
        <w:tc>
          <w:tcPr>
            <w:tcW w:w="53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36846" w:rsidRPr="00F80C69" w:rsidRDefault="00936846" w:rsidP="004801EA">
            <w:pPr>
              <w:spacing w:after="0" w:line="240" w:lineRule="auto"/>
              <w:jc w:val="center"/>
              <w:rPr>
                <w:rFonts w:ascii="Calibri" w:eastAsia="Times New Roman" w:hAnsi="Calibri" w:cs="Calibri"/>
                <w:b/>
                <w:bCs/>
                <w:color w:val="000000"/>
                <w:sz w:val="20"/>
                <w:szCs w:val="20"/>
                <w:lang w:eastAsia="pt-BR"/>
              </w:rPr>
            </w:pPr>
            <w:r w:rsidRPr="00F80C69">
              <w:rPr>
                <w:rFonts w:ascii="Calibri" w:eastAsia="Times New Roman" w:hAnsi="Calibri" w:cs="Calibri"/>
                <w:b/>
                <w:bCs/>
                <w:color w:val="000000"/>
                <w:sz w:val="20"/>
                <w:szCs w:val="20"/>
                <w:lang w:eastAsia="pt-BR"/>
              </w:rPr>
              <w:t xml:space="preserve">TECNOLOGIA </w:t>
            </w: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12</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Garantir que o SIAFIC permitir o armazenamento, integração, importação e exportação de dados;</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SEMAD - Secretaria de Administração juntamente com Departamento de Tecnologia.</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3F2153">
        <w:trPr>
          <w:trHeight w:val="90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13</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Atestar que </w:t>
            </w:r>
            <w:r w:rsidR="003F2153" w:rsidRPr="00F80C69">
              <w:rPr>
                <w:rFonts w:ascii="Calibri" w:eastAsia="Times New Roman" w:hAnsi="Calibri" w:cs="Calibri"/>
                <w:color w:val="000000"/>
                <w:sz w:val="20"/>
                <w:szCs w:val="20"/>
                <w:lang w:eastAsia="pt-BR"/>
              </w:rPr>
              <w:t>o SIAFIC conte</w:t>
            </w:r>
            <w:r w:rsidR="003F2153">
              <w:rPr>
                <w:rFonts w:ascii="Calibri" w:eastAsia="Times New Roman" w:hAnsi="Calibri" w:cs="Calibri"/>
                <w:color w:val="000000"/>
                <w:sz w:val="20"/>
                <w:szCs w:val="20"/>
                <w:lang w:eastAsia="pt-BR"/>
              </w:rPr>
              <w:t>m</w:t>
            </w:r>
            <w:r w:rsidRPr="00F80C69">
              <w:rPr>
                <w:rFonts w:ascii="Calibri" w:eastAsia="Times New Roman" w:hAnsi="Calibri" w:cs="Calibri"/>
                <w:color w:val="000000"/>
                <w:sz w:val="20"/>
                <w:szCs w:val="20"/>
                <w:lang w:eastAsia="pt-BR"/>
              </w:rPr>
              <w:t xml:space="preserve"> mecanismos que garantem a Integridade, a Confiabilidade, a Auditabilidade e a Disponibilidade das Informações.</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 SEMAD - Secretaria de Administração juntamente com Departamento de Tecnologia.</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Elaboração do atestado correspondente conforme o Decreto 10.540/2020 e suas atualizações conforme o Decreto 10.540/2020 e suas atualizações</w:t>
            </w:r>
          </w:p>
        </w:tc>
      </w:tr>
      <w:tr w:rsidR="00936846" w:rsidRPr="00F80C69" w:rsidTr="003F2153">
        <w:trPr>
          <w:trHeight w:val="90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14</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Garantir que o SIAFIC permita a Identificação do Sistema e Desenvolvedor nos Documentos Contábeis que deram origem aos registros;</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 SEMAD - Secretaria de Administração juntamente com Departamento de Tecnologia.</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3F2153">
        <w:trPr>
          <w:trHeight w:val="90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15</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Garantir que o SIAFIC contem controle de acesso dos usuários por segregação de funções, para controle ou consulta e também de acesso aos dados das demais Unidades Gestoras (cadastros com CPF ou Certificado Digital e codificação própria e intransferível)</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 SEMAD - Secretaria de Administração juntamente com Departamento de Tecnologia.</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3F2153">
        <w:trPr>
          <w:trHeight w:val="90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16</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Garanir o acesso ao SIAFIC para usuários cadastrados seja dado por autorização de superiores do administrador do SIAFIC mediante assinatura de termo de responsabilidade e e que seja realizado login através de CPF e Senha ou Certificado Digital</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 SEMAD - Secretaria de Administração juntamente com Departamento de Tecnologia.</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1E4105">
        <w:trPr>
          <w:trHeight w:val="9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17</w:t>
            </w:r>
          </w:p>
        </w:tc>
        <w:tc>
          <w:tcPr>
            <w:tcW w:w="4286"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Garantir que o SIAFIC permite auditoria de dados para controlar Inserções, Exclusões ou Alterações efetuadas pelos Usuários com a identificação do CPF, operação Realizada, Data e Hora com acesso restrito à usuários permitidos</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 SEMAD - Secretaria de Administração juntamente com Departamento de Tecnologia.</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3F2153">
        <w:trPr>
          <w:trHeight w:val="171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18</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Garantir que o SIAFIC evidencia, NO MÍNIMO: - I. os bens, os direitos, as obrigações, as receitas e as despesas orçamentárias ou patrimoniais - II. a execução das receitas e despesas orçamentárias, bem como suas alterações - III. a situação patrimonial e sua variação - IV. a apuração dos custos - V. controle de convênios, contratos e instrumentos congêneres - VI. Diário, Razão e Balancetes (individuais e consolidados) - VII. demonstrações contábeis, relatórios e demonstrativos fiscais, orçamentários, econômicos e financeiros - VIII. operações intragovernamentais - IX. origem e destinação dos recursos legalmente vinculados</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 SEMAD - Secretaria de Administração juntamente com Departamento de Tecnologia.</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3F2153">
        <w:trPr>
          <w:trHeight w:val="7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19</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Assegurar que o SIAFIC possui rotinas Backup </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 SEMAD - Secretaria de Administração juntamente com Departamento de Tecnologia.</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3F2153">
        <w:trPr>
          <w:trHeight w:val="900"/>
        </w:trPr>
        <w:tc>
          <w:tcPr>
            <w:tcW w:w="53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36846" w:rsidRPr="00F80C69" w:rsidRDefault="00936846" w:rsidP="004801EA">
            <w:pPr>
              <w:spacing w:after="0" w:line="240" w:lineRule="auto"/>
              <w:jc w:val="center"/>
              <w:rPr>
                <w:rFonts w:ascii="Calibri" w:eastAsia="Times New Roman" w:hAnsi="Calibri" w:cs="Calibri"/>
                <w:b/>
                <w:bCs/>
                <w:color w:val="000000"/>
                <w:sz w:val="20"/>
                <w:szCs w:val="20"/>
                <w:lang w:eastAsia="pt-BR"/>
              </w:rPr>
            </w:pPr>
            <w:r w:rsidRPr="00F80C69">
              <w:rPr>
                <w:rFonts w:ascii="Calibri" w:eastAsia="Times New Roman" w:hAnsi="Calibri" w:cs="Calibri"/>
                <w:b/>
                <w:bCs/>
                <w:color w:val="000000"/>
                <w:sz w:val="20"/>
                <w:szCs w:val="20"/>
                <w:lang w:eastAsia="pt-BR"/>
              </w:rPr>
              <w:t>TRANSPARÊNCIA</w:t>
            </w: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20</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Assegurar que a sociedade tenha acesso às informações sobre a execução orçamentária e financeira em meio eletrônico que possibilite amplo acesso público.</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 SEMAD - Secretaria de Administração juntamente com Departamento de Tecnologia.</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F71304">
        <w:trPr>
          <w:trHeight w:val="9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21</w:t>
            </w:r>
          </w:p>
        </w:tc>
        <w:tc>
          <w:tcPr>
            <w:tcW w:w="4286"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Atestar que as Informações são disponibilizadas em tempo real e pormenorizadas, Disponibilização de informações ATÉ O PRIMEIRO DIA ÚTIL subsequente à data do registro contábil.</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 SEMAD - Secretaria de Administração juntamente com Departamento de Tecnologia.</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Elaboração do atestado correspondente conforme o Decreto 10.540/2020 e suas atualizações</w:t>
            </w:r>
          </w:p>
        </w:tc>
      </w:tr>
      <w:tr w:rsidR="00936846" w:rsidRPr="00F80C69" w:rsidTr="003F2153">
        <w:trPr>
          <w:trHeight w:val="90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22</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Assegurar que as informações disponibilizadas pelo SIAFIC observam as questões de acessibilidade</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 SEMAD - Secretaria de Administração juntamente com Departamento de Tecnologia.</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3F2153">
        <w:trPr>
          <w:trHeight w:val="90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23</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Certificar que o SIAFIC observa a Lei Geral de Proteção de Dados (LGPD)</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Elaboração do certificado correspondente</w:t>
            </w:r>
          </w:p>
        </w:tc>
      </w:tr>
      <w:tr w:rsidR="00936846" w:rsidRPr="00F80C69" w:rsidTr="00F71304">
        <w:trPr>
          <w:trHeight w:val="84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24</w:t>
            </w:r>
          </w:p>
        </w:tc>
        <w:tc>
          <w:tcPr>
            <w:tcW w:w="4286"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Garantir que o SIAFIC permite a disponibilização em meio eletrônico de, NO MÍNIMO: a- DESPESA</w:t>
            </w:r>
            <w:r w:rsidRPr="00F80C69">
              <w:rPr>
                <w:rFonts w:ascii="Calibri" w:eastAsia="Times New Roman" w:hAnsi="Calibri" w:cs="Calibri"/>
                <w:color w:val="000000"/>
                <w:sz w:val="20"/>
                <w:szCs w:val="20"/>
                <w:lang w:eastAsia="pt-BR"/>
              </w:rPr>
              <w:br/>
              <w:t>I. execução</w:t>
            </w:r>
            <w:r w:rsidRPr="00F80C69">
              <w:rPr>
                <w:rFonts w:ascii="Calibri" w:eastAsia="Times New Roman" w:hAnsi="Calibri" w:cs="Calibri"/>
                <w:color w:val="000000"/>
                <w:sz w:val="20"/>
                <w:szCs w:val="20"/>
                <w:lang w:eastAsia="pt-BR"/>
              </w:rPr>
              <w:br/>
              <w:t xml:space="preserve">II. Classificação orçamentária, com a especificação da unidade orçamentária, da função, da </w:t>
            </w:r>
            <w:r w:rsidR="003F2153" w:rsidRPr="00F80C69">
              <w:rPr>
                <w:rFonts w:ascii="Calibri" w:eastAsia="Times New Roman" w:hAnsi="Calibri" w:cs="Calibri"/>
                <w:color w:val="000000"/>
                <w:sz w:val="20"/>
                <w:szCs w:val="20"/>
                <w:lang w:eastAsia="pt-BR"/>
              </w:rPr>
              <w:t>Subfunção</w:t>
            </w:r>
            <w:r w:rsidRPr="00F80C69">
              <w:rPr>
                <w:rFonts w:ascii="Calibri" w:eastAsia="Times New Roman" w:hAnsi="Calibri" w:cs="Calibri"/>
                <w:color w:val="000000"/>
                <w:sz w:val="20"/>
                <w:szCs w:val="20"/>
                <w:lang w:eastAsia="pt-BR"/>
              </w:rPr>
              <w:t>, da natureza da despesa, do programa e da ação e da fonte dos recursos que financiou o gasto.</w:t>
            </w:r>
            <w:r w:rsidRPr="00F80C69">
              <w:rPr>
                <w:rFonts w:ascii="Calibri" w:eastAsia="Times New Roman" w:hAnsi="Calibri" w:cs="Calibri"/>
                <w:color w:val="000000"/>
                <w:sz w:val="20"/>
                <w:szCs w:val="20"/>
                <w:lang w:eastAsia="pt-BR"/>
              </w:rPr>
              <w:br/>
              <w:t xml:space="preserve">III. </w:t>
            </w:r>
            <w:r w:rsidR="003F2153" w:rsidRPr="00F80C69">
              <w:rPr>
                <w:rFonts w:ascii="Calibri" w:eastAsia="Times New Roman" w:hAnsi="Calibri" w:cs="Calibri"/>
                <w:color w:val="000000"/>
                <w:sz w:val="20"/>
                <w:szCs w:val="20"/>
                <w:lang w:eastAsia="pt-BR"/>
              </w:rPr>
              <w:t>Desembolsos</w:t>
            </w:r>
            <w:r w:rsidRPr="00F80C69">
              <w:rPr>
                <w:rFonts w:ascii="Calibri" w:eastAsia="Times New Roman" w:hAnsi="Calibri" w:cs="Calibri"/>
                <w:color w:val="000000"/>
                <w:sz w:val="20"/>
                <w:szCs w:val="20"/>
                <w:lang w:eastAsia="pt-BR"/>
              </w:rPr>
              <w:t xml:space="preserve"> independentes da execução orçamentária</w:t>
            </w:r>
            <w:r w:rsidRPr="00F80C69">
              <w:rPr>
                <w:rFonts w:ascii="Calibri" w:eastAsia="Times New Roman" w:hAnsi="Calibri" w:cs="Calibri"/>
                <w:color w:val="000000"/>
                <w:sz w:val="20"/>
                <w:szCs w:val="20"/>
                <w:lang w:eastAsia="pt-BR"/>
              </w:rPr>
              <w:br/>
              <w:t>IV. PF ou PJ beneficiária do pagamento, com seu respectivo CPF ou CNPJ, EXCETO folha e benefícios previdenciários</w:t>
            </w:r>
            <w:r w:rsidRPr="00F80C69">
              <w:rPr>
                <w:rFonts w:ascii="Calibri" w:eastAsia="Times New Roman" w:hAnsi="Calibri" w:cs="Calibri"/>
                <w:color w:val="000000"/>
                <w:sz w:val="20"/>
                <w:szCs w:val="20"/>
                <w:lang w:eastAsia="pt-BR"/>
              </w:rPr>
              <w:br/>
              <w:t>V. convênios realizados, com o número do processo correspondente, o nome e identificação por CPF ou CNPJ do convenente, o objeto e o valor</w:t>
            </w:r>
            <w:r w:rsidRPr="00F80C69">
              <w:rPr>
                <w:rFonts w:ascii="Calibri" w:eastAsia="Times New Roman" w:hAnsi="Calibri" w:cs="Calibri"/>
                <w:color w:val="000000"/>
                <w:sz w:val="20"/>
                <w:szCs w:val="20"/>
                <w:lang w:eastAsia="pt-BR"/>
              </w:rPr>
              <w:br/>
              <w:t>VI. licitação, ou a sua dispensa ou inexigibilidade, com o número do respectivo processo bem ou serviço adquirido, quando for o caso</w:t>
            </w:r>
            <w:r w:rsidRPr="00F80C69">
              <w:rPr>
                <w:rFonts w:ascii="Calibri" w:eastAsia="Times New Roman" w:hAnsi="Calibri" w:cs="Calibri"/>
                <w:color w:val="000000"/>
                <w:sz w:val="20"/>
                <w:szCs w:val="20"/>
                <w:lang w:eastAsia="pt-BR"/>
              </w:rPr>
              <w:br/>
            </w:r>
            <w:r w:rsidRPr="00F80C69">
              <w:rPr>
                <w:rFonts w:ascii="Calibri" w:eastAsia="Times New Roman" w:hAnsi="Calibri" w:cs="Calibri"/>
                <w:color w:val="000000"/>
                <w:sz w:val="20"/>
                <w:szCs w:val="20"/>
                <w:lang w:eastAsia="pt-BR"/>
              </w:rPr>
              <w:lastRenderedPageBreak/>
              <w:t>b- RECEITA :</w:t>
            </w:r>
            <w:r w:rsidRPr="00F80C69">
              <w:rPr>
                <w:rFonts w:ascii="Calibri" w:eastAsia="Times New Roman" w:hAnsi="Calibri" w:cs="Calibri"/>
                <w:color w:val="000000"/>
                <w:sz w:val="20"/>
                <w:szCs w:val="20"/>
                <w:lang w:eastAsia="pt-BR"/>
              </w:rPr>
              <w:br/>
              <w:t>I. previsão na LOA</w:t>
            </w:r>
            <w:r w:rsidRPr="00F80C69">
              <w:rPr>
                <w:rFonts w:ascii="Calibri" w:eastAsia="Times New Roman" w:hAnsi="Calibri" w:cs="Calibri"/>
                <w:color w:val="000000"/>
                <w:sz w:val="20"/>
                <w:szCs w:val="20"/>
                <w:lang w:eastAsia="pt-BR"/>
              </w:rPr>
              <w:br/>
              <w:t xml:space="preserve">II. </w:t>
            </w:r>
            <w:r w:rsidR="003F2153" w:rsidRPr="00F80C69">
              <w:rPr>
                <w:rFonts w:ascii="Calibri" w:eastAsia="Times New Roman" w:hAnsi="Calibri" w:cs="Calibri"/>
                <w:color w:val="000000"/>
                <w:sz w:val="20"/>
                <w:szCs w:val="20"/>
                <w:lang w:eastAsia="pt-BR"/>
              </w:rPr>
              <w:t>Lançamento</w:t>
            </w:r>
            <w:r w:rsidRPr="00F80C69">
              <w:rPr>
                <w:rFonts w:ascii="Calibri" w:eastAsia="Times New Roman" w:hAnsi="Calibri" w:cs="Calibri"/>
                <w:color w:val="000000"/>
                <w:sz w:val="20"/>
                <w:szCs w:val="20"/>
                <w:lang w:eastAsia="pt-BR"/>
              </w:rPr>
              <w:t>, resguardado o sigilo fiscal</w:t>
            </w:r>
            <w:r w:rsidRPr="00F80C69">
              <w:rPr>
                <w:rFonts w:ascii="Calibri" w:eastAsia="Times New Roman" w:hAnsi="Calibri" w:cs="Calibri"/>
                <w:color w:val="000000"/>
                <w:sz w:val="20"/>
                <w:szCs w:val="20"/>
                <w:lang w:eastAsia="pt-BR"/>
              </w:rPr>
              <w:br/>
              <w:t xml:space="preserve">III. </w:t>
            </w:r>
            <w:r w:rsidR="003F2153" w:rsidRPr="00F80C69">
              <w:rPr>
                <w:rFonts w:ascii="Calibri" w:eastAsia="Times New Roman" w:hAnsi="Calibri" w:cs="Calibri"/>
                <w:color w:val="000000"/>
                <w:sz w:val="20"/>
                <w:szCs w:val="20"/>
                <w:lang w:eastAsia="pt-BR"/>
              </w:rPr>
              <w:t>Arrecadação</w:t>
            </w:r>
            <w:r w:rsidRPr="00F80C69">
              <w:rPr>
                <w:rFonts w:ascii="Calibri" w:eastAsia="Times New Roman" w:hAnsi="Calibri" w:cs="Calibri"/>
                <w:color w:val="000000"/>
                <w:sz w:val="20"/>
                <w:szCs w:val="20"/>
                <w:lang w:eastAsia="pt-BR"/>
              </w:rPr>
              <w:t>, inclusive recursos extraordinários</w:t>
            </w:r>
            <w:r w:rsidRPr="00F80C69">
              <w:rPr>
                <w:rFonts w:ascii="Calibri" w:eastAsia="Times New Roman" w:hAnsi="Calibri" w:cs="Calibri"/>
                <w:color w:val="000000"/>
                <w:sz w:val="20"/>
                <w:szCs w:val="20"/>
                <w:lang w:eastAsia="pt-BR"/>
              </w:rPr>
              <w:br/>
              <w:t xml:space="preserve">IV. </w:t>
            </w:r>
            <w:r w:rsidR="003F2153" w:rsidRPr="00F80C69">
              <w:rPr>
                <w:rFonts w:ascii="Calibri" w:eastAsia="Times New Roman" w:hAnsi="Calibri" w:cs="Calibri"/>
                <w:color w:val="000000"/>
                <w:sz w:val="20"/>
                <w:szCs w:val="20"/>
                <w:lang w:eastAsia="pt-BR"/>
              </w:rPr>
              <w:t>Recolhimento</w:t>
            </w:r>
            <w:r w:rsidRPr="00F80C69">
              <w:rPr>
                <w:rFonts w:ascii="Calibri" w:eastAsia="Times New Roman" w:hAnsi="Calibri" w:cs="Calibri"/>
                <w:color w:val="000000"/>
                <w:sz w:val="20"/>
                <w:szCs w:val="20"/>
                <w:lang w:eastAsia="pt-BR"/>
              </w:rPr>
              <w:br/>
              <w:t>V. classificação orçamentária, com a especificação da natureza da receita e da fonte de recursos</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lastRenderedPageBreak/>
              <w:t>01/01/2022</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 SEMAD - Secretaria de Administração juntamente com Departamento de Tecnologia.</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3F2153">
        <w:trPr>
          <w:trHeight w:val="900"/>
        </w:trPr>
        <w:tc>
          <w:tcPr>
            <w:tcW w:w="53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36846" w:rsidRPr="00F80C69" w:rsidRDefault="00936846" w:rsidP="004801EA">
            <w:pPr>
              <w:spacing w:after="0" w:line="240" w:lineRule="auto"/>
              <w:jc w:val="center"/>
              <w:rPr>
                <w:rFonts w:ascii="Calibri" w:eastAsia="Times New Roman" w:hAnsi="Calibri" w:cs="Calibri"/>
                <w:b/>
                <w:bCs/>
                <w:color w:val="000000"/>
                <w:sz w:val="20"/>
                <w:szCs w:val="20"/>
                <w:lang w:eastAsia="pt-BR"/>
              </w:rPr>
            </w:pPr>
            <w:r w:rsidRPr="00F80C69">
              <w:rPr>
                <w:rFonts w:ascii="Calibri" w:eastAsia="Times New Roman" w:hAnsi="Calibri" w:cs="Calibri"/>
                <w:b/>
                <w:bCs/>
                <w:color w:val="000000"/>
                <w:sz w:val="20"/>
                <w:szCs w:val="20"/>
                <w:lang w:eastAsia="pt-BR"/>
              </w:rPr>
              <w:lastRenderedPageBreak/>
              <w:t xml:space="preserve">PROCEDIMENTOS CONTÁBEIS </w:t>
            </w: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25</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Atestar que o SIAFIC processa e centraliza o registro contábil dos atos e fatos que afetem ou possam afetar o patrimônio da entidade.</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Elaboração do atestado correspondente conforme o Decreto 10.540/2020 e suas atualizações. </w:t>
            </w:r>
          </w:p>
        </w:tc>
      </w:tr>
      <w:tr w:rsidR="00936846" w:rsidRPr="00F80C69" w:rsidTr="003F2153">
        <w:trPr>
          <w:trHeight w:val="90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26</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Assegurar que o registro representa integralmente o fato ocorrido, observada a tempestividade necessária. </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3F2153">
        <w:trPr>
          <w:trHeight w:val="90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27</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Assegurar que o o registro : 1. Foi feito conforme partidas dobradas 2. Foi feito em idioma e moeda corrente nacionais.</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3F2153">
        <w:trPr>
          <w:trHeight w:val="1275"/>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28</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Assegurar que o SIAFIC gera os livros razão, diários e demais demonstrativos contábeis em consonancia as regras contidas no Manual de Contabilidade aplicado ao Setor Público (MCASP) e no Plano de Contas Aplçicado ao Setor Público (PCASP), de forma individual e consolidada, e que ficam à disposição dos usuários e dos órgãos de controle interno e externo.</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 SEMAD - Secretaria de Administração juntamente com Departamento de Tecnologia.</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3F2153">
        <w:trPr>
          <w:trHeight w:val="90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29</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Assegurar que os registros contábeis são efetuados de forma analítica e reflete a transação com base em documentação de suporte.</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F71304">
        <w:trPr>
          <w:trHeight w:val="9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30</w:t>
            </w:r>
          </w:p>
        </w:tc>
        <w:tc>
          <w:tcPr>
            <w:tcW w:w="4286"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Garantir que o registro contábil conterá, NO MÍNIMO: I. data da transaçãoII. conta debitada III. conta creditadaIV. histórico da transação- com referência à documentação de suporte, de forma descritiva ou por meio do uso de código de histórico padronizadoV. valor da transaçãoVI. número de controle dos registros eletrônicos que integrem um mesmo lançamento contábil.</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 SEMAD - Secretaria de Administração juntamente com Departamento de Tecnologia.</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3F2153">
        <w:trPr>
          <w:trHeight w:val="90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31</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Assegurar que o SIAFIC permite a acumulação dos registros por centros de custos.</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 SEMAD - Secretaria de Administração juntamente com Departamento de Tecnologia.</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3F2153">
        <w:trPr>
          <w:trHeight w:val="3223"/>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32</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Assegurar que o SIAFIC não permita : I. contabilização apenas na exportação de dados II. registro cuja data não corresponda à data do fato contábil ocorrido III. alteração dos códigos-fonte ou das bases de dados do Siafic IV. utilização de ferramentas de sistema que refaçam os lançamentos contábeis em momento posterior ao fato contábil ocorrido.</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 SEMAD - Secretaria de Administração juntamente com Departamento de Tecnologia.</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3F2153">
        <w:trPr>
          <w:trHeight w:val="900"/>
        </w:trPr>
        <w:tc>
          <w:tcPr>
            <w:tcW w:w="53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36846" w:rsidRPr="00F80C69" w:rsidRDefault="00936846" w:rsidP="004801EA">
            <w:pPr>
              <w:spacing w:after="0" w:line="240" w:lineRule="auto"/>
              <w:jc w:val="center"/>
              <w:rPr>
                <w:rFonts w:ascii="Calibri" w:eastAsia="Times New Roman" w:hAnsi="Calibri" w:cs="Calibri"/>
                <w:b/>
                <w:bCs/>
                <w:color w:val="000000"/>
                <w:sz w:val="20"/>
                <w:szCs w:val="20"/>
                <w:lang w:eastAsia="pt-BR"/>
              </w:rPr>
            </w:pPr>
            <w:r w:rsidRPr="00F80C69">
              <w:rPr>
                <w:rFonts w:ascii="Calibri" w:eastAsia="Times New Roman" w:hAnsi="Calibri" w:cs="Calibri"/>
                <w:b/>
                <w:bCs/>
                <w:color w:val="000000"/>
                <w:sz w:val="20"/>
                <w:szCs w:val="20"/>
                <w:lang w:eastAsia="pt-BR"/>
              </w:rPr>
              <w:t>PRAZOS E INTEGRIDADE</w:t>
            </w: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33</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Garantir que até o dia 25 - Para fechar o balancete do mês anterior.</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w:t>
            </w:r>
            <w:bookmarkStart w:id="0" w:name="_GoBack"/>
            <w:bookmarkEnd w:id="0"/>
            <w:r w:rsidRPr="00F80C69">
              <w:rPr>
                <w:rFonts w:ascii="Calibri" w:eastAsia="Times New Roman" w:hAnsi="Calibri" w:cs="Calibri"/>
                <w:color w:val="000000"/>
                <w:sz w:val="20"/>
                <w:szCs w:val="20"/>
                <w:lang w:eastAsia="pt-BR"/>
              </w:rPr>
              <w:t>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F71304">
        <w:trPr>
          <w:trHeight w:val="9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34</w:t>
            </w:r>
          </w:p>
        </w:tc>
        <w:tc>
          <w:tcPr>
            <w:tcW w:w="4286"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Garantir que até o dia 30/01 - Para registrar os atos de Gestão Orçamentária e Financeira do ano anterior (inclusive inscrição e cancelamento de Restos a Pagar).</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3F2153">
        <w:trPr>
          <w:trHeight w:val="90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35</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Garantir que até o dia 28 ou 29/02 - Para o fechamento dos Balanços e outras informações com periodicidade Anual.</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r w:rsidR="00936846" w:rsidRPr="00F80C69" w:rsidTr="003F2153">
        <w:trPr>
          <w:trHeight w:val="900"/>
        </w:trPr>
        <w:tc>
          <w:tcPr>
            <w:tcW w:w="536" w:type="dxa"/>
            <w:vMerge/>
            <w:tcBorders>
              <w:top w:val="nil"/>
              <w:left w:val="single" w:sz="4" w:space="0" w:color="auto"/>
              <w:bottom w:val="single" w:sz="4" w:space="0" w:color="auto"/>
              <w:right w:val="single" w:sz="4" w:space="0" w:color="auto"/>
            </w:tcBorders>
            <w:vAlign w:val="center"/>
            <w:hideMark/>
          </w:tcPr>
          <w:p w:rsidR="00936846" w:rsidRPr="00F80C69" w:rsidRDefault="00936846" w:rsidP="004801EA">
            <w:pPr>
              <w:spacing w:after="0" w:line="240" w:lineRule="auto"/>
              <w:rPr>
                <w:rFonts w:ascii="Calibri" w:eastAsia="Times New Roman" w:hAnsi="Calibri" w:cs="Calibri"/>
                <w:b/>
                <w:bCs/>
                <w:color w:val="000000"/>
                <w:sz w:val="20"/>
                <w:szCs w:val="20"/>
                <w:lang w:eastAsia="pt-BR"/>
              </w:rPr>
            </w:pPr>
          </w:p>
        </w:tc>
        <w:tc>
          <w:tcPr>
            <w:tcW w:w="565"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b/>
                <w:color w:val="000000"/>
                <w:sz w:val="20"/>
                <w:szCs w:val="20"/>
                <w:lang w:eastAsia="pt-BR"/>
              </w:rPr>
            </w:pPr>
            <w:r w:rsidRPr="00F80C69">
              <w:rPr>
                <w:rFonts w:ascii="Calibri" w:eastAsia="Times New Roman" w:hAnsi="Calibri" w:cs="Calibri"/>
                <w:b/>
                <w:color w:val="000000"/>
                <w:sz w:val="20"/>
                <w:szCs w:val="20"/>
                <w:lang w:eastAsia="pt-BR"/>
              </w:rPr>
              <w:t>36</w:t>
            </w:r>
          </w:p>
        </w:tc>
        <w:tc>
          <w:tcPr>
            <w:tcW w:w="4286"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Certificar que o SIAFIC impede </w:t>
            </w:r>
            <w:r w:rsidR="003F2153" w:rsidRPr="00F80C69">
              <w:rPr>
                <w:rFonts w:ascii="Calibri" w:eastAsia="Times New Roman" w:hAnsi="Calibri" w:cs="Calibri"/>
                <w:color w:val="000000"/>
                <w:sz w:val="20"/>
                <w:szCs w:val="20"/>
                <w:lang w:eastAsia="pt-BR"/>
              </w:rPr>
              <w:t>os registros contábeis</w:t>
            </w:r>
            <w:r w:rsidRPr="00F80C69">
              <w:rPr>
                <w:rFonts w:ascii="Calibri" w:eastAsia="Times New Roman" w:hAnsi="Calibri" w:cs="Calibri"/>
                <w:color w:val="000000"/>
                <w:sz w:val="20"/>
                <w:szCs w:val="20"/>
                <w:lang w:eastAsia="pt-BR"/>
              </w:rPr>
              <w:t xml:space="preserve"> após o balancete encerrado.</w:t>
            </w:r>
          </w:p>
        </w:tc>
        <w:tc>
          <w:tcPr>
            <w:tcW w:w="823"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01/01/2022</w:t>
            </w:r>
          </w:p>
        </w:tc>
        <w:tc>
          <w:tcPr>
            <w:tcW w:w="1106" w:type="dxa"/>
            <w:tcBorders>
              <w:top w:val="nil"/>
              <w:left w:val="nil"/>
              <w:bottom w:val="single" w:sz="4" w:space="0" w:color="auto"/>
              <w:right w:val="single" w:sz="4" w:space="0" w:color="auto"/>
            </w:tcBorders>
            <w:shd w:val="clear" w:color="auto" w:fill="auto"/>
            <w:noWrap/>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30/06/2023</w:t>
            </w:r>
          </w:p>
        </w:tc>
        <w:tc>
          <w:tcPr>
            <w:tcW w:w="945"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center"/>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Executivo Municipal</w:t>
            </w:r>
          </w:p>
        </w:tc>
        <w:tc>
          <w:tcPr>
            <w:tcW w:w="2512"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SEPLAN - Secretaria de Planejamento e Controle. SEMAD - Secretaria de Administração juntamente com Departamento de Tecnologia.</w:t>
            </w:r>
          </w:p>
        </w:tc>
        <w:tc>
          <w:tcPr>
            <w:tcW w:w="2127"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É uma exigência especifica do Decreto 10.540/2020</w:t>
            </w:r>
          </w:p>
        </w:tc>
        <w:tc>
          <w:tcPr>
            <w:tcW w:w="2409" w:type="dxa"/>
            <w:tcBorders>
              <w:top w:val="nil"/>
              <w:left w:val="nil"/>
              <w:bottom w:val="single" w:sz="4" w:space="0" w:color="auto"/>
              <w:right w:val="single" w:sz="4" w:space="0" w:color="auto"/>
            </w:tcBorders>
            <w:shd w:val="clear" w:color="auto" w:fill="auto"/>
            <w:vAlign w:val="center"/>
            <w:hideMark/>
          </w:tcPr>
          <w:p w:rsidR="00936846" w:rsidRPr="00F80C69" w:rsidRDefault="00936846" w:rsidP="004801EA">
            <w:pPr>
              <w:spacing w:after="0" w:line="240" w:lineRule="auto"/>
              <w:jc w:val="both"/>
              <w:rPr>
                <w:rFonts w:ascii="Calibri" w:eastAsia="Times New Roman" w:hAnsi="Calibri" w:cs="Calibri"/>
                <w:color w:val="000000"/>
                <w:sz w:val="20"/>
                <w:szCs w:val="20"/>
                <w:lang w:eastAsia="pt-BR"/>
              </w:rPr>
            </w:pPr>
            <w:r w:rsidRPr="00F80C69">
              <w:rPr>
                <w:rFonts w:ascii="Calibri" w:eastAsia="Times New Roman" w:hAnsi="Calibri" w:cs="Calibri"/>
                <w:color w:val="000000"/>
                <w:sz w:val="20"/>
                <w:szCs w:val="20"/>
                <w:lang w:eastAsia="pt-BR"/>
              </w:rPr>
              <w:t xml:space="preserve">Implementando o sistema de acordo com o exigido no Decreto 10.540/2020 e suas atualizações </w:t>
            </w:r>
          </w:p>
        </w:tc>
      </w:tr>
    </w:tbl>
    <w:p w:rsidR="00936846" w:rsidRDefault="00936846" w:rsidP="00936846"/>
    <w:p w:rsidR="00C01FA4" w:rsidRDefault="00C01FA4" w:rsidP="00C01FA4">
      <w:pPr>
        <w:rPr>
          <w:rFonts w:ascii="Arial" w:hAnsi="Arial" w:cs="Arial"/>
          <w:sz w:val="30"/>
          <w:szCs w:val="30"/>
        </w:rPr>
      </w:pPr>
    </w:p>
    <w:p w:rsidR="00C01FA4" w:rsidRDefault="00C01FA4" w:rsidP="00C01FA4">
      <w:pPr>
        <w:rPr>
          <w:rFonts w:ascii="Arial" w:hAnsi="Arial" w:cs="Arial"/>
          <w:sz w:val="30"/>
          <w:szCs w:val="30"/>
        </w:rPr>
      </w:pPr>
    </w:p>
    <w:sectPr w:rsidR="00C01FA4" w:rsidSect="00936846">
      <w:pgSz w:w="16838" w:h="11906" w:orient="landscape"/>
      <w:pgMar w:top="1701" w:right="170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B47" w:rsidRDefault="00527B47" w:rsidP="00D572C5">
      <w:pPr>
        <w:spacing w:after="0" w:line="240" w:lineRule="auto"/>
      </w:pPr>
      <w:r>
        <w:separator/>
      </w:r>
    </w:p>
  </w:endnote>
  <w:endnote w:type="continuationSeparator" w:id="0">
    <w:p w:rsidR="00527B47" w:rsidRDefault="00527B47" w:rsidP="00D5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1EA" w:rsidRPr="00873923" w:rsidRDefault="004801EA" w:rsidP="004801EA">
    <w:pPr>
      <w:tabs>
        <w:tab w:val="center" w:pos="4252"/>
        <w:tab w:val="center" w:pos="4536"/>
        <w:tab w:val="right" w:pos="8504"/>
        <w:tab w:val="right" w:pos="9072"/>
      </w:tabs>
      <w:spacing w:after="0" w:line="240" w:lineRule="auto"/>
      <w:jc w:val="center"/>
      <w:rPr>
        <w:rFonts w:cs="Arial"/>
        <w:sz w:val="16"/>
      </w:rPr>
    </w:pPr>
    <w:r w:rsidRPr="00873923">
      <w:rPr>
        <w:rFonts w:cs="Arial"/>
        <w:sz w:val="16"/>
      </w:rPr>
      <w:t>A</w:t>
    </w:r>
    <w:r>
      <w:rPr>
        <w:rFonts w:cs="Arial"/>
        <w:sz w:val="16"/>
      </w:rPr>
      <w:t>venida Bernadete Santos Leite, 382</w:t>
    </w:r>
    <w:r w:rsidRPr="00873923">
      <w:rPr>
        <w:rFonts w:cs="Arial"/>
        <w:sz w:val="16"/>
      </w:rPr>
      <w:t>, Centro, Cep.: 79.720-000 – Jateí/MS</w:t>
    </w:r>
  </w:p>
  <w:p w:rsidR="004801EA" w:rsidRPr="00DD63A4" w:rsidRDefault="004801EA" w:rsidP="004801EA">
    <w:pPr>
      <w:pStyle w:val="Rodap"/>
      <w:jc w:val="center"/>
    </w:pPr>
    <w:r w:rsidRPr="00873923">
      <w:rPr>
        <w:rFonts w:cs="Arial"/>
        <w:sz w:val="16"/>
      </w:rPr>
      <w:t>Fone: (67) 3465-</w:t>
    </w:r>
    <w:r>
      <w:rPr>
        <w:rFonts w:cs="Arial"/>
        <w:sz w:val="16"/>
      </w:rPr>
      <w:t>1133/</w:t>
    </w:r>
    <w:r w:rsidRPr="00873923">
      <w:rPr>
        <w:rFonts w:cs="Arial"/>
        <w:sz w:val="16"/>
      </w:rPr>
      <w:t>1</w:t>
    </w:r>
    <w:r>
      <w:rPr>
        <w:rFonts w:cs="Arial"/>
        <w:sz w:val="16"/>
      </w:rPr>
      <w:t>13</w:t>
    </w:r>
    <w:r w:rsidRPr="00873923">
      <w:rPr>
        <w:rFonts w:cs="Arial"/>
        <w:sz w:val="16"/>
      </w:rPr>
      <w:t xml:space="preserve">4 – E-mail: </w:t>
    </w:r>
    <w:hyperlink r:id="rId1" w:history="1">
      <w:r w:rsidRPr="006B0CB3">
        <w:rPr>
          <w:rStyle w:val="Hyperlink"/>
          <w:rFonts w:cs="Arial"/>
        </w:rPr>
        <w:t>seplan@jatei.ms.gov.br</w:t>
      </w:r>
    </w:hyperlink>
  </w:p>
  <w:sdt>
    <w:sdtPr>
      <w:id w:val="-1490938537"/>
      <w:docPartObj>
        <w:docPartGallery w:val="Page Numbers (Bottom of Page)"/>
        <w:docPartUnique/>
      </w:docPartObj>
    </w:sdtPr>
    <w:sdtEndPr/>
    <w:sdtContent>
      <w:sdt>
        <w:sdtPr>
          <w:id w:val="1728636285"/>
          <w:docPartObj>
            <w:docPartGallery w:val="Page Numbers (Top of Page)"/>
            <w:docPartUnique/>
          </w:docPartObj>
        </w:sdtPr>
        <w:sdtEndPr/>
        <w:sdtContent>
          <w:p w:rsidR="004801EA" w:rsidRDefault="004801EA" w:rsidP="007C60C2">
            <w:pPr>
              <w:pStyle w:val="Rodap"/>
              <w:jc w:val="right"/>
            </w:pPr>
            <w:r w:rsidRPr="00955461">
              <w:rPr>
                <w:sz w:val="14"/>
              </w:rPr>
              <w:t xml:space="preserve">Página </w:t>
            </w:r>
            <w:r w:rsidRPr="00955461">
              <w:rPr>
                <w:b/>
                <w:bCs/>
                <w:sz w:val="16"/>
                <w:szCs w:val="24"/>
              </w:rPr>
              <w:fldChar w:fldCharType="begin"/>
            </w:r>
            <w:r w:rsidRPr="00955461">
              <w:rPr>
                <w:b/>
                <w:bCs/>
                <w:sz w:val="14"/>
              </w:rPr>
              <w:instrText>PAGE</w:instrText>
            </w:r>
            <w:r w:rsidRPr="00955461">
              <w:rPr>
                <w:b/>
                <w:bCs/>
                <w:sz w:val="16"/>
                <w:szCs w:val="24"/>
              </w:rPr>
              <w:fldChar w:fldCharType="separate"/>
            </w:r>
            <w:r w:rsidR="00F71304">
              <w:rPr>
                <w:b/>
                <w:bCs/>
                <w:noProof/>
                <w:sz w:val="14"/>
              </w:rPr>
              <w:t>10</w:t>
            </w:r>
            <w:r w:rsidRPr="00955461">
              <w:rPr>
                <w:b/>
                <w:bCs/>
                <w:sz w:val="16"/>
                <w:szCs w:val="24"/>
              </w:rPr>
              <w:fldChar w:fldCharType="end"/>
            </w:r>
            <w:r w:rsidRPr="00955461">
              <w:rPr>
                <w:sz w:val="14"/>
              </w:rPr>
              <w:t xml:space="preserve"> de </w:t>
            </w:r>
            <w:r w:rsidRPr="00955461">
              <w:rPr>
                <w:b/>
                <w:bCs/>
                <w:sz w:val="16"/>
                <w:szCs w:val="24"/>
              </w:rPr>
              <w:fldChar w:fldCharType="begin"/>
            </w:r>
            <w:r w:rsidRPr="00955461">
              <w:rPr>
                <w:b/>
                <w:bCs/>
                <w:sz w:val="14"/>
              </w:rPr>
              <w:instrText>NUMPAGES</w:instrText>
            </w:r>
            <w:r w:rsidRPr="00955461">
              <w:rPr>
                <w:b/>
                <w:bCs/>
                <w:sz w:val="16"/>
                <w:szCs w:val="24"/>
              </w:rPr>
              <w:fldChar w:fldCharType="separate"/>
            </w:r>
            <w:r w:rsidR="00F71304">
              <w:rPr>
                <w:b/>
                <w:bCs/>
                <w:noProof/>
                <w:sz w:val="14"/>
              </w:rPr>
              <w:t>10</w:t>
            </w:r>
            <w:r w:rsidRPr="00955461">
              <w:rPr>
                <w:b/>
                <w:bCs/>
                <w:sz w:val="16"/>
                <w:szCs w:val="24"/>
              </w:rPr>
              <w:fldChar w:fldCharType="end"/>
            </w:r>
          </w:p>
        </w:sdtContent>
      </w:sdt>
    </w:sdtContent>
  </w:sdt>
  <w:p w:rsidR="004801EA" w:rsidRPr="007C60C2" w:rsidRDefault="004801EA" w:rsidP="007C60C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B47" w:rsidRDefault="00527B47" w:rsidP="00D572C5">
      <w:pPr>
        <w:spacing w:after="0" w:line="240" w:lineRule="auto"/>
      </w:pPr>
      <w:r>
        <w:separator/>
      </w:r>
    </w:p>
  </w:footnote>
  <w:footnote w:type="continuationSeparator" w:id="0">
    <w:p w:rsidR="00527B47" w:rsidRDefault="00527B47" w:rsidP="00D572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3F"/>
    <w:rsid w:val="0001254E"/>
    <w:rsid w:val="00016588"/>
    <w:rsid w:val="00041B4B"/>
    <w:rsid w:val="00061E5C"/>
    <w:rsid w:val="00064D20"/>
    <w:rsid w:val="000839C1"/>
    <w:rsid w:val="000F6F6F"/>
    <w:rsid w:val="001102C9"/>
    <w:rsid w:val="00132A75"/>
    <w:rsid w:val="00140CDA"/>
    <w:rsid w:val="00142B25"/>
    <w:rsid w:val="00145742"/>
    <w:rsid w:val="00153B6D"/>
    <w:rsid w:val="00192620"/>
    <w:rsid w:val="001A3D35"/>
    <w:rsid w:val="001E4105"/>
    <w:rsid w:val="001E6B86"/>
    <w:rsid w:val="001F42D0"/>
    <w:rsid w:val="00212369"/>
    <w:rsid w:val="00234F4F"/>
    <w:rsid w:val="00252B38"/>
    <w:rsid w:val="0026271A"/>
    <w:rsid w:val="002864FC"/>
    <w:rsid w:val="00292028"/>
    <w:rsid w:val="00294F49"/>
    <w:rsid w:val="002A45F2"/>
    <w:rsid w:val="003735CA"/>
    <w:rsid w:val="00382324"/>
    <w:rsid w:val="00394333"/>
    <w:rsid w:val="003C6493"/>
    <w:rsid w:val="003D33E9"/>
    <w:rsid w:val="003E4785"/>
    <w:rsid w:val="003F2153"/>
    <w:rsid w:val="003F3928"/>
    <w:rsid w:val="00431029"/>
    <w:rsid w:val="004523BE"/>
    <w:rsid w:val="0045303F"/>
    <w:rsid w:val="00463B6C"/>
    <w:rsid w:val="004801EA"/>
    <w:rsid w:val="00495DC0"/>
    <w:rsid w:val="004A51B1"/>
    <w:rsid w:val="004C7546"/>
    <w:rsid w:val="004D244E"/>
    <w:rsid w:val="004D4319"/>
    <w:rsid w:val="004E281C"/>
    <w:rsid w:val="004F6097"/>
    <w:rsid w:val="00501A43"/>
    <w:rsid w:val="00527B47"/>
    <w:rsid w:val="00546B3F"/>
    <w:rsid w:val="005872E3"/>
    <w:rsid w:val="0059481A"/>
    <w:rsid w:val="005E4A18"/>
    <w:rsid w:val="005E7FE6"/>
    <w:rsid w:val="00611A3F"/>
    <w:rsid w:val="006458A1"/>
    <w:rsid w:val="00660A01"/>
    <w:rsid w:val="00660A3C"/>
    <w:rsid w:val="00737A9B"/>
    <w:rsid w:val="00755358"/>
    <w:rsid w:val="00775355"/>
    <w:rsid w:val="007A1458"/>
    <w:rsid w:val="007A1B75"/>
    <w:rsid w:val="007C60C2"/>
    <w:rsid w:val="007C65A4"/>
    <w:rsid w:val="007F2CFB"/>
    <w:rsid w:val="007F61A7"/>
    <w:rsid w:val="00812A6A"/>
    <w:rsid w:val="00816D18"/>
    <w:rsid w:val="00894A60"/>
    <w:rsid w:val="008A490E"/>
    <w:rsid w:val="008C48F8"/>
    <w:rsid w:val="008D2548"/>
    <w:rsid w:val="008E76E9"/>
    <w:rsid w:val="00936846"/>
    <w:rsid w:val="009613E6"/>
    <w:rsid w:val="009B12A6"/>
    <w:rsid w:val="009B52C1"/>
    <w:rsid w:val="009D45A7"/>
    <w:rsid w:val="009D77D5"/>
    <w:rsid w:val="00A03256"/>
    <w:rsid w:val="00A52B4B"/>
    <w:rsid w:val="00A80CD0"/>
    <w:rsid w:val="00A815AD"/>
    <w:rsid w:val="00A9043B"/>
    <w:rsid w:val="00AD3954"/>
    <w:rsid w:val="00B02378"/>
    <w:rsid w:val="00B025EE"/>
    <w:rsid w:val="00BF13C4"/>
    <w:rsid w:val="00C01FA4"/>
    <w:rsid w:val="00C10CDC"/>
    <w:rsid w:val="00C150B0"/>
    <w:rsid w:val="00C15DE7"/>
    <w:rsid w:val="00C3186E"/>
    <w:rsid w:val="00C455F2"/>
    <w:rsid w:val="00C71CF9"/>
    <w:rsid w:val="00C97DE7"/>
    <w:rsid w:val="00CB24F4"/>
    <w:rsid w:val="00CB31A2"/>
    <w:rsid w:val="00CC1202"/>
    <w:rsid w:val="00CC452C"/>
    <w:rsid w:val="00CE349D"/>
    <w:rsid w:val="00D0219E"/>
    <w:rsid w:val="00D46979"/>
    <w:rsid w:val="00D572C5"/>
    <w:rsid w:val="00D85A26"/>
    <w:rsid w:val="00D91F91"/>
    <w:rsid w:val="00DB35DB"/>
    <w:rsid w:val="00DB6F98"/>
    <w:rsid w:val="00E245DA"/>
    <w:rsid w:val="00E25E38"/>
    <w:rsid w:val="00E95B3E"/>
    <w:rsid w:val="00EA2A0D"/>
    <w:rsid w:val="00EF4C0F"/>
    <w:rsid w:val="00EF6BD4"/>
    <w:rsid w:val="00F052F2"/>
    <w:rsid w:val="00F65F23"/>
    <w:rsid w:val="00F71304"/>
    <w:rsid w:val="00FB57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7F729-608B-44D0-A01D-B049D254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53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2A45F2"/>
    <w:pPr>
      <w:spacing w:after="0" w:line="240" w:lineRule="auto"/>
      <w:jc w:val="right"/>
    </w:pPr>
    <w:rPr>
      <w:rFonts w:ascii="Times New Roman" w:eastAsia="Times New Roman" w:hAnsi="Times New Roman" w:cs="Times New Roman"/>
      <w:i/>
      <w:iCs/>
      <w:sz w:val="24"/>
      <w:szCs w:val="24"/>
      <w:lang w:eastAsia="pt-BR"/>
    </w:rPr>
  </w:style>
  <w:style w:type="character" w:customStyle="1" w:styleId="CorpodetextoChar">
    <w:name w:val="Corpo de texto Char"/>
    <w:basedOn w:val="Fontepargpadro"/>
    <w:link w:val="Corpodetexto"/>
    <w:rsid w:val="002A45F2"/>
    <w:rPr>
      <w:rFonts w:ascii="Times New Roman" w:eastAsia="Times New Roman" w:hAnsi="Times New Roman" w:cs="Times New Roman"/>
      <w:i/>
      <w:iCs/>
      <w:sz w:val="24"/>
      <w:szCs w:val="24"/>
      <w:lang w:eastAsia="pt-BR"/>
    </w:rPr>
  </w:style>
  <w:style w:type="paragraph" w:styleId="Textodebalo">
    <w:name w:val="Balloon Text"/>
    <w:basedOn w:val="Normal"/>
    <w:link w:val="TextodebaloChar"/>
    <w:uiPriority w:val="99"/>
    <w:semiHidden/>
    <w:unhideWhenUsed/>
    <w:rsid w:val="00660A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0A01"/>
    <w:rPr>
      <w:rFonts w:ascii="Tahoma" w:hAnsi="Tahoma" w:cs="Tahoma"/>
      <w:sz w:val="16"/>
      <w:szCs w:val="16"/>
    </w:rPr>
  </w:style>
  <w:style w:type="paragraph" w:styleId="Cabealho">
    <w:name w:val="header"/>
    <w:basedOn w:val="Normal"/>
    <w:link w:val="CabealhoChar"/>
    <w:uiPriority w:val="99"/>
    <w:unhideWhenUsed/>
    <w:rsid w:val="00D572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72C5"/>
  </w:style>
  <w:style w:type="paragraph" w:styleId="Rodap">
    <w:name w:val="footer"/>
    <w:basedOn w:val="Normal"/>
    <w:link w:val="RodapChar"/>
    <w:uiPriority w:val="99"/>
    <w:unhideWhenUsed/>
    <w:rsid w:val="00D572C5"/>
    <w:pPr>
      <w:tabs>
        <w:tab w:val="center" w:pos="4252"/>
        <w:tab w:val="right" w:pos="8504"/>
      </w:tabs>
      <w:spacing w:after="0" w:line="240" w:lineRule="auto"/>
    </w:pPr>
  </w:style>
  <w:style w:type="character" w:customStyle="1" w:styleId="RodapChar">
    <w:name w:val="Rodapé Char"/>
    <w:basedOn w:val="Fontepargpadro"/>
    <w:link w:val="Rodap"/>
    <w:uiPriority w:val="99"/>
    <w:rsid w:val="00D572C5"/>
  </w:style>
  <w:style w:type="character" w:styleId="Hyperlink">
    <w:name w:val="Hyperlink"/>
    <w:rsid w:val="007C60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539808">
      <w:bodyDiv w:val="1"/>
      <w:marLeft w:val="0"/>
      <w:marRight w:val="0"/>
      <w:marTop w:val="0"/>
      <w:marBottom w:val="0"/>
      <w:divBdr>
        <w:top w:val="none" w:sz="0" w:space="0" w:color="auto"/>
        <w:left w:val="none" w:sz="0" w:space="0" w:color="auto"/>
        <w:bottom w:val="none" w:sz="0" w:space="0" w:color="auto"/>
        <w:right w:val="none" w:sz="0" w:space="0" w:color="auto"/>
      </w:divBdr>
    </w:div>
    <w:div w:id="661278932">
      <w:bodyDiv w:val="1"/>
      <w:marLeft w:val="0"/>
      <w:marRight w:val="0"/>
      <w:marTop w:val="0"/>
      <w:marBottom w:val="0"/>
      <w:divBdr>
        <w:top w:val="none" w:sz="0" w:space="0" w:color="auto"/>
        <w:left w:val="none" w:sz="0" w:space="0" w:color="auto"/>
        <w:bottom w:val="none" w:sz="0" w:space="0" w:color="auto"/>
        <w:right w:val="none" w:sz="0" w:space="0" w:color="auto"/>
      </w:divBdr>
    </w:div>
    <w:div w:id="173188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seplan@jatei.m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3076</Words>
  <Characters>16615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FOLHA DE PAGAMENTO</cp:lastModifiedBy>
  <cp:revision>3</cp:revision>
  <cp:lastPrinted>2021-05-03T15:04:00Z</cp:lastPrinted>
  <dcterms:created xsi:type="dcterms:W3CDTF">2021-05-19T13:19:00Z</dcterms:created>
  <dcterms:modified xsi:type="dcterms:W3CDTF">2021-05-20T13:10:00Z</dcterms:modified>
</cp:coreProperties>
</file>