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A7" w:rsidRPr="002453D4" w:rsidRDefault="00EF32A3" w:rsidP="00525D02">
      <w:pPr>
        <w:jc w:val="center"/>
        <w:rPr>
          <w:rFonts w:cs="Arial"/>
          <w:b/>
          <w:bCs/>
          <w:sz w:val="32"/>
          <w:szCs w:val="32"/>
        </w:rPr>
      </w:pPr>
      <w:r w:rsidRPr="002453D4">
        <w:rPr>
          <w:rFonts w:cs="Arial"/>
          <w:b/>
          <w:sz w:val="32"/>
          <w:szCs w:val="32"/>
        </w:rPr>
        <w:t>LEI MUNICIPAL</w:t>
      </w:r>
      <w:r w:rsidR="00965C3E" w:rsidRPr="002453D4">
        <w:rPr>
          <w:rFonts w:cs="Arial"/>
          <w:b/>
          <w:sz w:val="32"/>
          <w:szCs w:val="32"/>
        </w:rPr>
        <w:t xml:space="preserve"> </w:t>
      </w:r>
      <w:r w:rsidR="00864221" w:rsidRPr="002453D4">
        <w:rPr>
          <w:rFonts w:cs="Arial"/>
          <w:b/>
          <w:sz w:val="32"/>
          <w:szCs w:val="32"/>
        </w:rPr>
        <w:t xml:space="preserve">Nº </w:t>
      </w:r>
      <w:r w:rsidR="008B71AB" w:rsidRPr="002453D4">
        <w:rPr>
          <w:rFonts w:cs="Arial"/>
          <w:b/>
          <w:sz w:val="32"/>
          <w:szCs w:val="32"/>
        </w:rPr>
        <w:t>73</w:t>
      </w:r>
      <w:r w:rsidR="002453D4" w:rsidRPr="002453D4">
        <w:rPr>
          <w:rFonts w:cs="Arial"/>
          <w:b/>
          <w:sz w:val="32"/>
          <w:szCs w:val="32"/>
        </w:rPr>
        <w:t>9</w:t>
      </w:r>
      <w:r w:rsidR="00BB23F2" w:rsidRPr="002453D4">
        <w:rPr>
          <w:rFonts w:cs="Arial"/>
          <w:b/>
          <w:sz w:val="32"/>
          <w:szCs w:val="32"/>
        </w:rPr>
        <w:t xml:space="preserve">, DE </w:t>
      </w:r>
      <w:r w:rsidR="002453D4" w:rsidRPr="002453D4">
        <w:rPr>
          <w:rFonts w:cs="Arial"/>
          <w:b/>
          <w:sz w:val="32"/>
          <w:szCs w:val="32"/>
        </w:rPr>
        <w:t>16</w:t>
      </w:r>
      <w:r w:rsidR="00D12AA6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 xml:space="preserve">DE </w:t>
      </w:r>
      <w:r w:rsidRPr="002453D4">
        <w:rPr>
          <w:rFonts w:cs="Arial"/>
          <w:b/>
          <w:sz w:val="32"/>
          <w:szCs w:val="32"/>
        </w:rPr>
        <w:t>DEZEMBRO</w:t>
      </w:r>
      <w:r w:rsidR="00C65E17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>DE 20</w:t>
      </w:r>
      <w:r w:rsidR="00C65E17" w:rsidRPr="002453D4">
        <w:rPr>
          <w:rFonts w:cs="Arial"/>
          <w:b/>
          <w:sz w:val="32"/>
          <w:szCs w:val="32"/>
        </w:rPr>
        <w:t>20</w:t>
      </w:r>
      <w:r w:rsidRPr="002453D4">
        <w:rPr>
          <w:rFonts w:cs="Arial"/>
          <w:b/>
          <w:sz w:val="32"/>
          <w:szCs w:val="32"/>
        </w:rPr>
        <w:t>.</w:t>
      </w:r>
      <w:r w:rsidR="00B67B76" w:rsidRPr="002453D4">
        <w:rPr>
          <w:rFonts w:cs="Arial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24A7" w:rsidRPr="002453D4" w:rsidRDefault="002024A7" w:rsidP="00525D02">
      <w:pPr>
        <w:ind w:left="4536"/>
        <w:jc w:val="both"/>
        <w:rPr>
          <w:rFonts w:cs="Arial"/>
          <w:b/>
          <w:sz w:val="26"/>
          <w:szCs w:val="26"/>
        </w:rPr>
      </w:pPr>
    </w:p>
    <w:p w:rsidR="00E034E2" w:rsidRPr="002453D4" w:rsidRDefault="002B473E" w:rsidP="002453D4">
      <w:pPr>
        <w:ind w:left="3969"/>
        <w:jc w:val="both"/>
        <w:rPr>
          <w:rFonts w:cs="Arial"/>
          <w:i/>
          <w:sz w:val="26"/>
          <w:szCs w:val="26"/>
        </w:rPr>
      </w:pPr>
      <w:r w:rsidRPr="002453D4">
        <w:rPr>
          <w:rFonts w:cs="Arial"/>
          <w:i/>
          <w:sz w:val="26"/>
          <w:szCs w:val="26"/>
        </w:rPr>
        <w:t>“</w:t>
      </w:r>
      <w:r w:rsidR="002453D4" w:rsidRPr="002453D4">
        <w:rPr>
          <w:rFonts w:cs="Arial"/>
          <w:i/>
          <w:sz w:val="26"/>
          <w:szCs w:val="26"/>
        </w:rPr>
        <w:t>Dispõe sobre autorização ao Poder Executivo a contratar pessoal por tempo determinado, para atendimento de necessidade temporária de excepcional interesse público, e dá outras providências</w:t>
      </w:r>
      <w:r w:rsidRPr="002453D4">
        <w:rPr>
          <w:rFonts w:cs="Arial"/>
          <w:i/>
          <w:sz w:val="26"/>
          <w:szCs w:val="26"/>
        </w:rPr>
        <w:t>”.</w:t>
      </w:r>
    </w:p>
    <w:p w:rsidR="00BE2465" w:rsidRPr="002453D4" w:rsidRDefault="00BE2465" w:rsidP="00525D02">
      <w:pPr>
        <w:jc w:val="both"/>
        <w:rPr>
          <w:rFonts w:cs="Arial"/>
          <w:sz w:val="26"/>
          <w:szCs w:val="26"/>
        </w:rPr>
      </w:pPr>
      <w:bookmarkStart w:id="0" w:name="_GoBack"/>
      <w:bookmarkEnd w:id="0"/>
    </w:p>
    <w:p w:rsidR="002453D4" w:rsidRPr="002453D4" w:rsidRDefault="002453D4" w:rsidP="00525D02">
      <w:pPr>
        <w:ind w:firstLine="1418"/>
        <w:jc w:val="both"/>
        <w:rPr>
          <w:rFonts w:cs="Arial"/>
          <w:b/>
          <w:sz w:val="26"/>
          <w:szCs w:val="26"/>
        </w:rPr>
      </w:pPr>
    </w:p>
    <w:p w:rsidR="00965C3E" w:rsidRPr="002453D4" w:rsidRDefault="00965C3E" w:rsidP="00525D02">
      <w:pPr>
        <w:ind w:firstLine="1418"/>
        <w:jc w:val="both"/>
        <w:rPr>
          <w:rFonts w:cs="Arial"/>
          <w:b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O PREFEITO MUNICIPAL DE JATEÍ/MS</w:t>
      </w:r>
      <w:r w:rsidRPr="002453D4">
        <w:rPr>
          <w:rFonts w:cs="Arial"/>
          <w:sz w:val="26"/>
          <w:szCs w:val="26"/>
        </w:rPr>
        <w:t>, no uso das atribuições que lhe confere o inciso III, do artigo 52, da Lei Orgânica do Município, faz saber que a Câmara Municipal aprovou e ele sanciona a seguinte Lei:</w:t>
      </w:r>
    </w:p>
    <w:p w:rsidR="002E317B" w:rsidRPr="002453D4" w:rsidRDefault="002E317B" w:rsidP="00525D02">
      <w:pPr>
        <w:ind w:firstLine="1418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spacing w:after="240"/>
        <w:ind w:firstLine="567"/>
        <w:jc w:val="both"/>
        <w:rPr>
          <w:rFonts w:cs="Arial"/>
          <w:color w:val="FF0000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Art. 1º</w:t>
      </w:r>
      <w:r w:rsidRPr="002453D4">
        <w:rPr>
          <w:rFonts w:cs="Arial"/>
          <w:sz w:val="26"/>
          <w:szCs w:val="26"/>
        </w:rPr>
        <w:t xml:space="preserve"> Fica o Poder Executivo autorizado a efetuar a contratação de pessoal por tempo determinado para atender </w:t>
      </w:r>
      <w:proofErr w:type="spellStart"/>
      <w:r w:rsidRPr="002453D4">
        <w:rPr>
          <w:rFonts w:cs="Arial"/>
          <w:sz w:val="26"/>
          <w:szCs w:val="26"/>
        </w:rPr>
        <w:t>a</w:t>
      </w:r>
      <w:proofErr w:type="spellEnd"/>
      <w:r w:rsidRPr="002453D4">
        <w:rPr>
          <w:rFonts w:cs="Arial"/>
          <w:sz w:val="26"/>
          <w:szCs w:val="26"/>
        </w:rPr>
        <w:t xml:space="preserve"> necessidade temporária de excepcional interesse público, nos termos do inciso IX do artigo 37 da Constituição Federal.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Parágrafo Único</w:t>
      </w:r>
      <w:r w:rsidRPr="002453D4">
        <w:rPr>
          <w:rFonts w:cs="Arial"/>
          <w:sz w:val="26"/>
          <w:szCs w:val="26"/>
        </w:rPr>
        <w:t xml:space="preserve"> As contratações previstas neste artigo serão precedidas de processo seletivo simplificado para todos os cargos do Plano dos Servidores da Prefeitura Municipal de </w:t>
      </w:r>
      <w:proofErr w:type="spellStart"/>
      <w:r w:rsidRPr="002453D4">
        <w:rPr>
          <w:rFonts w:cs="Arial"/>
          <w:sz w:val="26"/>
          <w:szCs w:val="26"/>
        </w:rPr>
        <w:t>Jateí</w:t>
      </w:r>
      <w:proofErr w:type="spellEnd"/>
      <w:r w:rsidRPr="002453D4">
        <w:rPr>
          <w:rFonts w:cs="Arial"/>
          <w:sz w:val="26"/>
          <w:szCs w:val="26"/>
        </w:rPr>
        <w:t>/MS previsto no Anexo I, da Lei nº 051/2017.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2º </w:t>
      </w:r>
      <w:r w:rsidRPr="002453D4">
        <w:rPr>
          <w:rFonts w:cs="Arial"/>
          <w:sz w:val="26"/>
          <w:szCs w:val="26"/>
        </w:rPr>
        <w:t xml:space="preserve">O regime jurídico dos servidores contratados é de natureza administrativa regulando-se por princípios de direito público, sendo que além das obrigações que decorrem normalmente da própria função, os contratados estão sujeitos, no que couber, aos mesmos deveres e às mesmas proibições, assim como ao regime de responsabilidade e disciplina vigente para os demais servidores estatutários do Município de </w:t>
      </w:r>
      <w:proofErr w:type="spellStart"/>
      <w:r w:rsidRPr="002453D4">
        <w:rPr>
          <w:rFonts w:cs="Arial"/>
          <w:sz w:val="26"/>
          <w:szCs w:val="26"/>
        </w:rPr>
        <w:t>Jateí</w:t>
      </w:r>
      <w:proofErr w:type="spellEnd"/>
      <w:r w:rsidRPr="002453D4">
        <w:rPr>
          <w:rFonts w:cs="Arial"/>
          <w:sz w:val="26"/>
          <w:szCs w:val="26"/>
        </w:rPr>
        <w:t>.</w:t>
      </w:r>
    </w:p>
    <w:p w:rsidR="002453D4" w:rsidRPr="002453D4" w:rsidRDefault="002453D4" w:rsidP="002453D4">
      <w:pPr>
        <w:jc w:val="both"/>
        <w:rPr>
          <w:rFonts w:cs="Arial"/>
          <w:b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3º </w:t>
      </w:r>
      <w:r w:rsidRPr="002453D4">
        <w:rPr>
          <w:rFonts w:cs="Arial"/>
          <w:sz w:val="26"/>
          <w:szCs w:val="26"/>
        </w:rPr>
        <w:t xml:space="preserve">Os servidores contratados em decorrência da presente Lei serão vinculados ao regime geral de previdência social, nos termos do §13º do artigo 40 da Constituição Federal e Legislação Federal correspondente. </w:t>
      </w:r>
    </w:p>
    <w:p w:rsidR="002453D4" w:rsidRPr="002453D4" w:rsidRDefault="002453D4" w:rsidP="002453D4">
      <w:pPr>
        <w:ind w:firstLine="1416"/>
        <w:jc w:val="both"/>
        <w:rPr>
          <w:rFonts w:cs="Arial"/>
          <w:b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4º </w:t>
      </w:r>
      <w:r w:rsidRPr="002453D4">
        <w:rPr>
          <w:rFonts w:cs="Arial"/>
          <w:sz w:val="26"/>
          <w:szCs w:val="26"/>
        </w:rPr>
        <w:t>Só poderão ser contratados, nos termos desta Lei, os interessados que comprovem os seguintes requisitos: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ser brasileiro nato ou naturalizado, ou cidadão português a quem foi deferida a igualdade nas condições previstas pelo Decreto nº. 70.436/72;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lastRenderedPageBreak/>
        <w:t>II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ter, à data da contratação, idade mínima de 18 (dezoito) anos e idade máxima de 70 (setenta) anos incompletos.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III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estar em dia com as obrigações eleitorais;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IV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estar quites com o serviço militar obrigatório, quando do sexo masculino;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V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gozar de boa saúde física e mental, comprovado por atestado médico;</w:t>
      </w:r>
    </w:p>
    <w:p w:rsidR="002453D4" w:rsidRPr="002453D4" w:rsidRDefault="002453D4" w:rsidP="002453D4">
      <w:pPr>
        <w:spacing w:after="240"/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VI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possuir escolaridade e requisitos compatíveis com a função, em conformidade com a legislação vigente.</w:t>
      </w:r>
    </w:p>
    <w:p w:rsidR="002453D4" w:rsidRPr="002453D4" w:rsidRDefault="002453D4" w:rsidP="002453D4">
      <w:pPr>
        <w:spacing w:after="240"/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5º </w:t>
      </w:r>
      <w:r w:rsidRPr="002453D4">
        <w:rPr>
          <w:rFonts w:cs="Arial"/>
          <w:sz w:val="26"/>
          <w:szCs w:val="26"/>
        </w:rPr>
        <w:t xml:space="preserve">Nas contratações previstas no </w:t>
      </w:r>
      <w:r w:rsidRPr="002453D4">
        <w:rPr>
          <w:rFonts w:cs="Arial"/>
          <w:i/>
          <w:sz w:val="26"/>
          <w:szCs w:val="26"/>
        </w:rPr>
        <w:t>caput</w:t>
      </w:r>
      <w:r w:rsidRPr="002453D4">
        <w:rPr>
          <w:rFonts w:cs="Arial"/>
          <w:sz w:val="26"/>
          <w:szCs w:val="26"/>
        </w:rPr>
        <w:t xml:space="preserve"> do artigo 1º desta Lei, serão observadas as seguintes condições do termo de contrato: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 xml:space="preserve">fixação de remuneração com base na referência inicial do referido cargo, prevista no Plano de Cargos e Remuneração dos Servidores da Prefeitura Municipal de </w:t>
      </w:r>
      <w:proofErr w:type="spellStart"/>
      <w:r w:rsidRPr="002453D4">
        <w:rPr>
          <w:rFonts w:cs="Arial"/>
          <w:sz w:val="26"/>
          <w:szCs w:val="26"/>
        </w:rPr>
        <w:t>Jateí</w:t>
      </w:r>
      <w:proofErr w:type="spellEnd"/>
      <w:r w:rsidRPr="002453D4">
        <w:rPr>
          <w:rFonts w:cs="Arial"/>
          <w:sz w:val="26"/>
          <w:szCs w:val="26"/>
        </w:rPr>
        <w:t>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 II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prestação de horas semanais de trabalho correspondente às previstas para as funções a serem desempenhadas, podendo as horas serem reduzidas de acordo com as necessidades da Administração Pública;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III –</w:t>
      </w:r>
      <w:r w:rsidRPr="002453D4">
        <w:rPr>
          <w:rFonts w:cs="Arial"/>
          <w:b/>
          <w:sz w:val="26"/>
          <w:szCs w:val="26"/>
        </w:rPr>
        <w:t xml:space="preserve"> </w:t>
      </w:r>
      <w:r w:rsidRPr="002453D4">
        <w:rPr>
          <w:rFonts w:cs="Arial"/>
          <w:sz w:val="26"/>
          <w:szCs w:val="26"/>
        </w:rPr>
        <w:t>adicionais e vantagens inerentes aos servidores, excetuando as de cunho exclusivo dos servidores efetivos;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IV - Não poderá receber remuneração mensal superior à de servidor efetivo em cargo ou função equivalente e/ou ao valor do subsídio recebido pelo Prefeito Municipal.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Parágrafo Único - </w:t>
      </w:r>
      <w:r w:rsidRPr="002453D4">
        <w:rPr>
          <w:rFonts w:cs="Arial"/>
          <w:sz w:val="26"/>
          <w:szCs w:val="26"/>
        </w:rPr>
        <w:t>A inobservância do disposto neste artigo importará na rescisão do contrato, sem prejuízo da responsabilidade administrativa das autoridades envolvidas</w:t>
      </w:r>
      <w:r w:rsidRPr="002453D4">
        <w:rPr>
          <w:rFonts w:cs="Arial"/>
          <w:color w:val="333333"/>
          <w:sz w:val="26"/>
          <w:szCs w:val="26"/>
          <w:shd w:val="clear" w:color="auto" w:fill="FFFFFF"/>
        </w:rPr>
        <w:t>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6º </w:t>
      </w:r>
      <w:r w:rsidRPr="002453D4">
        <w:rPr>
          <w:rFonts w:cs="Arial"/>
          <w:sz w:val="26"/>
          <w:szCs w:val="26"/>
        </w:rPr>
        <w:t>A contratação temporária de que trata o art. 1</w:t>
      </w:r>
      <w:r w:rsidRPr="002453D4">
        <w:rPr>
          <w:rFonts w:cs="Arial"/>
          <w:b/>
          <w:sz w:val="26"/>
          <w:szCs w:val="26"/>
        </w:rPr>
        <w:t>º</w:t>
      </w:r>
      <w:r w:rsidRPr="002453D4">
        <w:rPr>
          <w:rFonts w:cs="Arial"/>
          <w:sz w:val="26"/>
          <w:szCs w:val="26"/>
        </w:rPr>
        <w:t xml:space="preserve"> desta lei deverá ser fundamentada e destinada à substituição de cargos vagos por motivo de vacância, suspensão de convênios e de servidores que estejam em gozo de alguma das licenças previstas no art. 90 do Estatuto dos Servidores Públicos Municipais. </w:t>
      </w:r>
    </w:p>
    <w:p w:rsidR="002453D4" w:rsidRPr="002453D4" w:rsidRDefault="002453D4" w:rsidP="002453D4">
      <w:pPr>
        <w:ind w:firstLine="1416"/>
        <w:jc w:val="both"/>
        <w:rPr>
          <w:rFonts w:cs="Arial"/>
          <w:b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§ 1°.</w:t>
      </w:r>
      <w:r w:rsidRPr="002453D4">
        <w:rPr>
          <w:rFonts w:cs="Arial"/>
          <w:sz w:val="26"/>
          <w:szCs w:val="26"/>
        </w:rPr>
        <w:t xml:space="preserve"> O prazo de contratação poderá ser de até 24 (vinte e quatro meses), renovável uma única vez por igual período contratado, mediante apresentação de justificativa da continuidade da situação excepcional.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§ 2º. </w:t>
      </w:r>
      <w:r w:rsidRPr="002453D4">
        <w:rPr>
          <w:rFonts w:cs="Arial"/>
          <w:sz w:val="26"/>
          <w:szCs w:val="26"/>
        </w:rPr>
        <w:t>A justificativa para a contratação temporária, na forma deste artigo, é da competência do órgão ou entidade proponente e deverá explicitar a situação excepcional e, quando for o caso, a emergência a ser atendida e os prejuízos iminentes caso não seja contratado.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7º </w:t>
      </w:r>
      <w:r w:rsidRPr="002453D4">
        <w:rPr>
          <w:rFonts w:cs="Arial"/>
          <w:sz w:val="26"/>
          <w:szCs w:val="26"/>
        </w:rPr>
        <w:t>É vedada a vinculação ou a equiparação de quaisquer espécies remuneratórias para o efeito de remuneração de pessoal contratado pela administração municipal sob o argumento da equidade, isonomia, equiparação ou vinculação.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8º </w:t>
      </w:r>
      <w:r w:rsidRPr="002453D4">
        <w:rPr>
          <w:rFonts w:cs="Arial"/>
          <w:sz w:val="26"/>
          <w:szCs w:val="26"/>
        </w:rPr>
        <w:t>As eventuais gratificações, constituem vantagens pecuniárias concedidas ao contratado por prazo determinado, em caráter transitório, em razão da prestação de serviços em condições especiais, conforme legislação específica.</w:t>
      </w:r>
    </w:p>
    <w:p w:rsidR="002453D4" w:rsidRPr="002453D4" w:rsidRDefault="002453D4" w:rsidP="002453D4">
      <w:pPr>
        <w:jc w:val="both"/>
        <w:rPr>
          <w:rFonts w:cs="Arial"/>
          <w:b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9º </w:t>
      </w:r>
      <w:r w:rsidRPr="002453D4">
        <w:rPr>
          <w:rFonts w:cs="Arial"/>
          <w:sz w:val="26"/>
          <w:szCs w:val="26"/>
        </w:rPr>
        <w:t>O pessoal contratado por força desta lei deverá prestar serviços dentro do território municipal.</w:t>
      </w:r>
    </w:p>
    <w:p w:rsidR="002453D4" w:rsidRPr="002453D4" w:rsidRDefault="002453D4" w:rsidP="002453D4">
      <w:pPr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10º </w:t>
      </w:r>
      <w:r w:rsidRPr="002453D4">
        <w:rPr>
          <w:rFonts w:cs="Arial"/>
          <w:sz w:val="26"/>
          <w:szCs w:val="26"/>
        </w:rPr>
        <w:t>A contratação permitida por esta lei somente poderá ser concretizada através de instrumento escrito, desde que, constatada a existência de dotação legal e disponibilidade financeira.</w:t>
      </w:r>
    </w:p>
    <w:p w:rsidR="002453D4" w:rsidRPr="002453D4" w:rsidRDefault="002453D4" w:rsidP="002453D4">
      <w:pPr>
        <w:ind w:firstLine="1416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11º </w:t>
      </w:r>
      <w:r w:rsidRPr="002453D4">
        <w:rPr>
          <w:rFonts w:cs="Arial"/>
          <w:sz w:val="26"/>
          <w:szCs w:val="26"/>
        </w:rPr>
        <w:t xml:space="preserve">O contrato firmado de acordo com esta lei extinguir-se-á, nos seguintes casos: 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I - Pelo término do prazo contratual; 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II - Por iniciativa do contratado ou por iniciativa da administração pública municipal por motivo de conveniência e oportunidade; 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III - Pela extinção ou conclusão do projeto ou atividade contratada; 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IV - Quando do provimento dos cargos por servidores aprovado em concurso público, para os casos específicos de carência de servidores efetivos, excluindo os casos de contratação para suprir situação emergencial temporária; 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V - Falta disciplinar cometida pelo contratado prevista nas hipóteses do artigo 158, da Lei 015/2003; 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 xml:space="preserve">VI - </w:t>
      </w:r>
      <w:proofErr w:type="spellStart"/>
      <w:r w:rsidRPr="002453D4">
        <w:rPr>
          <w:rFonts w:cs="Arial"/>
          <w:sz w:val="26"/>
          <w:szCs w:val="26"/>
        </w:rPr>
        <w:t>Inassiduidade</w:t>
      </w:r>
      <w:proofErr w:type="spellEnd"/>
      <w:r w:rsidRPr="002453D4">
        <w:rPr>
          <w:rFonts w:cs="Arial"/>
          <w:sz w:val="26"/>
          <w:szCs w:val="26"/>
        </w:rPr>
        <w:t xml:space="preserve"> por mais de 15 (quinze) dias consecutivos ou 30 (trinta) dias intercalados, dentro do prazo do contrato sem causa justificativa;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VII - Insuficiência de desempenho do contratado.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§ 1°.</w:t>
      </w:r>
      <w:r w:rsidRPr="002453D4">
        <w:rPr>
          <w:rFonts w:cs="Arial"/>
          <w:sz w:val="26"/>
          <w:szCs w:val="26"/>
        </w:rPr>
        <w:t xml:space="preserve"> A intenção de extinção do contrato, no caso do inciso II, deverá será comunicada com a antecedência mínima de 15 (quinze) dias.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color w:val="000000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§ 2°.</w:t>
      </w:r>
      <w:r w:rsidRPr="002453D4">
        <w:rPr>
          <w:rFonts w:cs="Arial"/>
          <w:sz w:val="26"/>
          <w:szCs w:val="26"/>
        </w:rPr>
        <w:t xml:space="preserve"> Será adotado o procedimento sumário para condutas descritas nos incisos V, VI e VII</w:t>
      </w:r>
      <w:r w:rsidRPr="002453D4">
        <w:rPr>
          <w:rFonts w:cs="Arial"/>
          <w:color w:val="000000"/>
          <w:sz w:val="26"/>
          <w:szCs w:val="26"/>
        </w:rPr>
        <w:t xml:space="preserve">, devendo ser concluída no prazo de trinta dias, tendo as seguintes etapas: </w:t>
      </w:r>
    </w:p>
    <w:p w:rsidR="002453D4" w:rsidRPr="002453D4" w:rsidRDefault="002453D4" w:rsidP="002453D4">
      <w:pPr>
        <w:ind w:firstLine="567"/>
        <w:jc w:val="both"/>
        <w:rPr>
          <w:rFonts w:cs="Arial"/>
          <w:b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lastRenderedPageBreak/>
        <w:t>I – Comunicação escrita do superior hierárquico quanto a autoria e materialidade do contratado;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II – Publicação de portaria com a instauração de comissão composta por no mínimo 2 (dois) servidores estáveis;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III – Intimação para, querendo, apresentar defesa escrita e documentos relacionados no prazo 10 (dez) dias;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IV – Apresentação de relatório circunstanciado da apuração, com encaminhamento para o Prefeito;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sz w:val="26"/>
          <w:szCs w:val="26"/>
        </w:rPr>
        <w:t>V – Julgamento pelo Prefeito Municipal;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12º </w:t>
      </w:r>
      <w:r w:rsidRPr="002453D4">
        <w:rPr>
          <w:rFonts w:cs="Arial"/>
          <w:sz w:val="26"/>
          <w:szCs w:val="26"/>
        </w:rPr>
        <w:t>O contrato previsto nesta lei será assinado pelo responsável do órgão ou entidade proponente em conjunto com o Prefeito Municipal, e deverá ser publicado, mediante extrato, no Diário Oficial do Município.</w:t>
      </w: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13º </w:t>
      </w:r>
      <w:r w:rsidRPr="002453D4">
        <w:rPr>
          <w:rFonts w:cs="Arial"/>
          <w:sz w:val="26"/>
          <w:szCs w:val="26"/>
        </w:rPr>
        <w:t>Fica a Secretaria Municipal de Administração autorizada a expedir normas regulamentares e rotina para o cumprimento desta lei.</w:t>
      </w:r>
    </w:p>
    <w:p w:rsidR="002453D4" w:rsidRPr="002453D4" w:rsidRDefault="002453D4" w:rsidP="002453D4">
      <w:pPr>
        <w:ind w:firstLine="567"/>
        <w:jc w:val="both"/>
        <w:rPr>
          <w:rFonts w:cs="Arial"/>
          <w:b/>
          <w:sz w:val="26"/>
          <w:szCs w:val="26"/>
        </w:rPr>
      </w:pPr>
    </w:p>
    <w:p w:rsidR="002453D4" w:rsidRPr="002453D4" w:rsidRDefault="002453D4" w:rsidP="002453D4">
      <w:pPr>
        <w:ind w:firstLine="567"/>
        <w:jc w:val="both"/>
        <w:rPr>
          <w:rFonts w:cs="Arial"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Art. 14º </w:t>
      </w:r>
      <w:r w:rsidRPr="002453D4">
        <w:rPr>
          <w:rFonts w:cs="Arial"/>
          <w:sz w:val="26"/>
          <w:szCs w:val="26"/>
        </w:rPr>
        <w:t>Esta Lei entrará em vigor na data de sua publicação.</w:t>
      </w:r>
    </w:p>
    <w:p w:rsidR="002453D4" w:rsidRPr="002453D4" w:rsidRDefault="002453D4" w:rsidP="00525D02">
      <w:pPr>
        <w:ind w:firstLine="1440"/>
        <w:jc w:val="both"/>
        <w:rPr>
          <w:rFonts w:cs="Arial"/>
          <w:b/>
          <w:sz w:val="26"/>
          <w:szCs w:val="26"/>
        </w:rPr>
      </w:pPr>
    </w:p>
    <w:p w:rsidR="00012D0F" w:rsidRPr="002453D4" w:rsidRDefault="00CC7A39" w:rsidP="002453D4">
      <w:pPr>
        <w:ind w:firstLine="567"/>
        <w:jc w:val="both"/>
        <w:rPr>
          <w:rFonts w:cs="Arial"/>
          <w:b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 xml:space="preserve">GABINETE DO PREFEITO MUNICIPAL DE JATEÍ/MS, </w:t>
      </w:r>
      <w:r w:rsidR="002453D4" w:rsidRPr="002453D4">
        <w:rPr>
          <w:rFonts w:cs="Arial"/>
          <w:b/>
          <w:sz w:val="26"/>
          <w:szCs w:val="26"/>
        </w:rPr>
        <w:t>16</w:t>
      </w:r>
      <w:r w:rsidR="00EF32A3" w:rsidRPr="002453D4">
        <w:rPr>
          <w:rFonts w:cs="Arial"/>
          <w:b/>
          <w:sz w:val="26"/>
          <w:szCs w:val="26"/>
        </w:rPr>
        <w:t xml:space="preserve"> DE DEZEMBRO DE 2020.</w:t>
      </w:r>
    </w:p>
    <w:p w:rsidR="00EF32A3" w:rsidRPr="002453D4" w:rsidRDefault="00EF32A3" w:rsidP="00525D02">
      <w:pPr>
        <w:ind w:left="1134" w:hanging="1134"/>
        <w:jc w:val="right"/>
        <w:rPr>
          <w:rFonts w:cs="Arial"/>
          <w:b/>
          <w:sz w:val="26"/>
          <w:szCs w:val="26"/>
        </w:rPr>
      </w:pPr>
    </w:p>
    <w:p w:rsidR="00855B67" w:rsidRPr="002453D4" w:rsidRDefault="00855B67" w:rsidP="00525D02">
      <w:pPr>
        <w:ind w:left="1134" w:hanging="1134"/>
        <w:jc w:val="right"/>
        <w:rPr>
          <w:rFonts w:cs="Arial"/>
          <w:b/>
          <w:sz w:val="26"/>
          <w:szCs w:val="26"/>
        </w:rPr>
      </w:pPr>
    </w:p>
    <w:p w:rsidR="00EF32A3" w:rsidRPr="002453D4" w:rsidRDefault="00EF32A3" w:rsidP="00525D02">
      <w:pPr>
        <w:ind w:left="1134" w:hanging="1134"/>
        <w:jc w:val="right"/>
        <w:rPr>
          <w:rFonts w:cs="Arial"/>
          <w:b/>
          <w:sz w:val="26"/>
          <w:szCs w:val="26"/>
        </w:rPr>
      </w:pPr>
    </w:p>
    <w:p w:rsidR="00BB23F2" w:rsidRPr="002453D4" w:rsidRDefault="00BB23F2" w:rsidP="00525D02">
      <w:pPr>
        <w:ind w:left="1134" w:hanging="1134"/>
        <w:jc w:val="right"/>
        <w:rPr>
          <w:rFonts w:cs="Arial"/>
          <w:b/>
          <w:sz w:val="26"/>
          <w:szCs w:val="26"/>
        </w:rPr>
      </w:pPr>
      <w:r w:rsidRPr="002453D4">
        <w:rPr>
          <w:rFonts w:cs="Arial"/>
          <w:b/>
          <w:sz w:val="26"/>
          <w:szCs w:val="26"/>
        </w:rPr>
        <w:t>ERALDO JORGE LEITE</w:t>
      </w:r>
    </w:p>
    <w:p w:rsidR="00C25820" w:rsidRPr="002453D4" w:rsidRDefault="00BB23F2" w:rsidP="00525D02">
      <w:pPr>
        <w:ind w:left="1134" w:hanging="1134"/>
        <w:jc w:val="right"/>
        <w:rPr>
          <w:rFonts w:cs="Arial"/>
          <w:b/>
          <w:sz w:val="24"/>
          <w:szCs w:val="24"/>
        </w:rPr>
      </w:pPr>
      <w:r w:rsidRPr="002453D4">
        <w:rPr>
          <w:rFonts w:cs="Arial"/>
          <w:sz w:val="26"/>
          <w:szCs w:val="26"/>
        </w:rPr>
        <w:t>Prefeito Municipa</w:t>
      </w:r>
      <w:r w:rsidRPr="002453D4">
        <w:rPr>
          <w:rFonts w:cs="Arial"/>
          <w:sz w:val="24"/>
          <w:szCs w:val="24"/>
        </w:rPr>
        <w:t>l</w:t>
      </w:r>
    </w:p>
    <w:sectPr w:rsidR="00C25820" w:rsidRPr="002453D4" w:rsidSect="00525D02">
      <w:headerReference w:type="default" r:id="rId7"/>
      <w:footerReference w:type="default" r:id="rId8"/>
      <w:pgSz w:w="11907" w:h="16840" w:code="9"/>
      <w:pgMar w:top="1134" w:right="1701" w:bottom="1134" w:left="1701" w:header="425" w:footer="4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F23" w:rsidRDefault="001B4F23">
      <w:r>
        <w:separator/>
      </w:r>
    </w:p>
  </w:endnote>
  <w:endnote w:type="continuationSeparator" w:id="0">
    <w:p w:rsidR="001B4F23" w:rsidRDefault="001B4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E96" w:rsidRDefault="00B87E96" w:rsidP="00B87E96"/>
  <w:p w:rsidR="00B87E96" w:rsidRDefault="00B87E96" w:rsidP="00B87E96">
    <w:pPr>
      <w:pStyle w:val="Rodap"/>
      <w:jc w:val="center"/>
      <w:rPr>
        <w:sz w:val="18"/>
      </w:rPr>
    </w:pPr>
    <w:r>
      <w:rPr>
        <w:sz w:val="18"/>
      </w:rPr>
      <w:t xml:space="preserve">Av. Bernadete Santos Leite, 382 – Centro – Jateí/MS  </w:t>
    </w:r>
  </w:p>
  <w:p w:rsidR="00B87E96" w:rsidRDefault="00B87E96" w:rsidP="00B87E96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 0 – FONE /FAX (67) 3465-1133 /1134 </w:t>
    </w:r>
  </w:p>
  <w:p w:rsidR="008A5FD2" w:rsidRPr="008A5FD2" w:rsidRDefault="008A5FD2" w:rsidP="00B87E96">
    <w:pPr>
      <w:pStyle w:val="Rodap"/>
      <w:rPr>
        <w:sz w:val="18"/>
      </w:rPr>
    </w:pPr>
  </w:p>
  <w:p w:rsidR="00C15B6E" w:rsidRDefault="00C15B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F23" w:rsidRDefault="001B4F23">
      <w:r>
        <w:separator/>
      </w:r>
    </w:p>
  </w:footnote>
  <w:footnote w:type="continuationSeparator" w:id="0">
    <w:p w:rsidR="001B4F23" w:rsidRDefault="001B4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FD2" w:rsidRPr="005D02B3" w:rsidRDefault="00980B4A" w:rsidP="008A5FD2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 w:rsidRPr="00055020"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B2D094" wp14:editId="00F8B308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2175"/>
              <wp:effectExtent l="0" t="0" r="0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21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A5FD2" w:rsidRDefault="00980B4A" w:rsidP="008A5FD2">
                          <w:r w:rsidRPr="00257CFB">
                            <w:rPr>
                              <w:noProof/>
                            </w:rPr>
                            <w:drawing>
                              <wp:inline distT="0" distB="0" distL="0" distR="0" wp14:anchorId="716E3559" wp14:editId="2C018148">
                                <wp:extent cx="897890" cy="791210"/>
                                <wp:effectExtent l="0" t="0" r="0" b="0"/>
                                <wp:docPr id="19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7890" cy="791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2D0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" filled="f" strokecolor="white">
              <v:textbox style="mso-fit-shape-to-text:t">
                <w:txbxContent>
                  <w:p w:rsidR="008A5FD2" w:rsidRDefault="00980B4A" w:rsidP="008A5FD2">
                    <w:r w:rsidRPr="00257CFB">
                      <w:rPr>
                        <w:noProof/>
                      </w:rPr>
                      <w:drawing>
                        <wp:inline distT="0" distB="0" distL="0" distR="0" wp14:anchorId="716E3559" wp14:editId="2C018148">
                          <wp:extent cx="897890" cy="791210"/>
                          <wp:effectExtent l="0" t="0" r="0" b="0"/>
                          <wp:docPr id="19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7890" cy="791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5FD2" w:rsidRPr="005D02B3">
      <w:rPr>
        <w:rFonts w:cs="Arial"/>
        <w:b/>
        <w:sz w:val="26"/>
        <w:szCs w:val="26"/>
      </w:rPr>
      <w:t>ESTADO DE MATO GROSSO DO SUL</w:t>
    </w:r>
  </w:p>
  <w:p w:rsidR="008A5FD2" w:rsidRPr="005D02B3" w:rsidRDefault="008A5FD2" w:rsidP="008A5FD2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8A5FD2" w:rsidRPr="0041567F" w:rsidRDefault="0041567F" w:rsidP="008A5FD2">
    <w:pPr>
      <w:pStyle w:val="Cabealho"/>
      <w:pBdr>
        <w:bottom w:val="single" w:sz="12" w:space="1" w:color="auto"/>
      </w:pBdr>
      <w:ind w:left="2268"/>
      <w:rPr>
        <w:rFonts w:cs="Arial"/>
        <w:b/>
        <w:sz w:val="26"/>
        <w:szCs w:val="26"/>
      </w:rPr>
    </w:pPr>
    <w:r w:rsidRPr="0041567F">
      <w:rPr>
        <w:rFonts w:cs="Arial"/>
        <w:b/>
        <w:sz w:val="26"/>
        <w:szCs w:val="26"/>
      </w:rPr>
      <w:t>Gabinete do Prefeito</w:t>
    </w:r>
  </w:p>
  <w:p w:rsidR="008A5FD2" w:rsidRDefault="008A5FD2" w:rsidP="008A5FD2">
    <w:pPr>
      <w:pStyle w:val="Cabealho"/>
    </w:pPr>
  </w:p>
  <w:p w:rsidR="00C15B6E" w:rsidRPr="006E78F0" w:rsidRDefault="00C15B6E" w:rsidP="006E78F0">
    <w:pPr>
      <w:pStyle w:val="Cabealho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EA"/>
    <w:rsid w:val="000038A0"/>
    <w:rsid w:val="000067A1"/>
    <w:rsid w:val="00012598"/>
    <w:rsid w:val="00012D0F"/>
    <w:rsid w:val="000165E2"/>
    <w:rsid w:val="000170A3"/>
    <w:rsid w:val="000352B1"/>
    <w:rsid w:val="00036687"/>
    <w:rsid w:val="0004028F"/>
    <w:rsid w:val="00040310"/>
    <w:rsid w:val="00046D5A"/>
    <w:rsid w:val="000601C3"/>
    <w:rsid w:val="00060CEB"/>
    <w:rsid w:val="000621D8"/>
    <w:rsid w:val="000641FB"/>
    <w:rsid w:val="0006537F"/>
    <w:rsid w:val="00067DD2"/>
    <w:rsid w:val="0007248F"/>
    <w:rsid w:val="00076D26"/>
    <w:rsid w:val="000776BC"/>
    <w:rsid w:val="00077878"/>
    <w:rsid w:val="0008068B"/>
    <w:rsid w:val="00081C33"/>
    <w:rsid w:val="00091420"/>
    <w:rsid w:val="00092900"/>
    <w:rsid w:val="000A1181"/>
    <w:rsid w:val="000B2F3F"/>
    <w:rsid w:val="000B3005"/>
    <w:rsid w:val="000B4BDC"/>
    <w:rsid w:val="000B5691"/>
    <w:rsid w:val="000B787D"/>
    <w:rsid w:val="000C1A68"/>
    <w:rsid w:val="000C36B8"/>
    <w:rsid w:val="000C5D36"/>
    <w:rsid w:val="000D61C0"/>
    <w:rsid w:val="000E7F2D"/>
    <w:rsid w:val="000F26B6"/>
    <w:rsid w:val="000F29A7"/>
    <w:rsid w:val="000F33DA"/>
    <w:rsid w:val="00101596"/>
    <w:rsid w:val="00117682"/>
    <w:rsid w:val="001204E7"/>
    <w:rsid w:val="001210D1"/>
    <w:rsid w:val="00123E6E"/>
    <w:rsid w:val="00123F09"/>
    <w:rsid w:val="0012548D"/>
    <w:rsid w:val="001335DF"/>
    <w:rsid w:val="001373B1"/>
    <w:rsid w:val="001410AB"/>
    <w:rsid w:val="00143406"/>
    <w:rsid w:val="00143B55"/>
    <w:rsid w:val="0014506F"/>
    <w:rsid w:val="0014558F"/>
    <w:rsid w:val="00145804"/>
    <w:rsid w:val="00145F2D"/>
    <w:rsid w:val="00146890"/>
    <w:rsid w:val="0015651A"/>
    <w:rsid w:val="00160507"/>
    <w:rsid w:val="00160E4F"/>
    <w:rsid w:val="00170556"/>
    <w:rsid w:val="00171641"/>
    <w:rsid w:val="00171A56"/>
    <w:rsid w:val="0017263B"/>
    <w:rsid w:val="0017523E"/>
    <w:rsid w:val="001801AF"/>
    <w:rsid w:val="00183A00"/>
    <w:rsid w:val="00184C3E"/>
    <w:rsid w:val="00192B06"/>
    <w:rsid w:val="00195575"/>
    <w:rsid w:val="001975C3"/>
    <w:rsid w:val="001B08E4"/>
    <w:rsid w:val="001B4F23"/>
    <w:rsid w:val="001C147F"/>
    <w:rsid w:val="001C3D49"/>
    <w:rsid w:val="001C59D0"/>
    <w:rsid w:val="001C7379"/>
    <w:rsid w:val="001D3F62"/>
    <w:rsid w:val="001D7EEF"/>
    <w:rsid w:val="001E0F72"/>
    <w:rsid w:val="001E2CE5"/>
    <w:rsid w:val="002024A7"/>
    <w:rsid w:val="002056DF"/>
    <w:rsid w:val="00205FF1"/>
    <w:rsid w:val="0021194E"/>
    <w:rsid w:val="00212DB2"/>
    <w:rsid w:val="00213BDA"/>
    <w:rsid w:val="00215639"/>
    <w:rsid w:val="002168F9"/>
    <w:rsid w:val="00232ECB"/>
    <w:rsid w:val="00234E91"/>
    <w:rsid w:val="002356C4"/>
    <w:rsid w:val="00240EA4"/>
    <w:rsid w:val="0024475E"/>
    <w:rsid w:val="002453D4"/>
    <w:rsid w:val="00246089"/>
    <w:rsid w:val="002473EF"/>
    <w:rsid w:val="00252B42"/>
    <w:rsid w:val="0025431C"/>
    <w:rsid w:val="00257CFB"/>
    <w:rsid w:val="00262599"/>
    <w:rsid w:val="002627E1"/>
    <w:rsid w:val="0026690C"/>
    <w:rsid w:val="00272888"/>
    <w:rsid w:val="002842EE"/>
    <w:rsid w:val="00291512"/>
    <w:rsid w:val="00291AA2"/>
    <w:rsid w:val="00297AB8"/>
    <w:rsid w:val="002A0B9B"/>
    <w:rsid w:val="002A3F9E"/>
    <w:rsid w:val="002A6781"/>
    <w:rsid w:val="002B0C9F"/>
    <w:rsid w:val="002B3F6A"/>
    <w:rsid w:val="002B473E"/>
    <w:rsid w:val="002B5B5A"/>
    <w:rsid w:val="002D1DB7"/>
    <w:rsid w:val="002D7A3F"/>
    <w:rsid w:val="002E0C93"/>
    <w:rsid w:val="002E317B"/>
    <w:rsid w:val="002E6606"/>
    <w:rsid w:val="002E6935"/>
    <w:rsid w:val="00306E8B"/>
    <w:rsid w:val="003115D9"/>
    <w:rsid w:val="00316F61"/>
    <w:rsid w:val="00327715"/>
    <w:rsid w:val="00333020"/>
    <w:rsid w:val="00337154"/>
    <w:rsid w:val="003424B7"/>
    <w:rsid w:val="00342E30"/>
    <w:rsid w:val="0035087B"/>
    <w:rsid w:val="0035348D"/>
    <w:rsid w:val="00366357"/>
    <w:rsid w:val="00371C49"/>
    <w:rsid w:val="003729BE"/>
    <w:rsid w:val="0037503D"/>
    <w:rsid w:val="003762B2"/>
    <w:rsid w:val="00381655"/>
    <w:rsid w:val="00382809"/>
    <w:rsid w:val="00382932"/>
    <w:rsid w:val="00383BE4"/>
    <w:rsid w:val="00385F18"/>
    <w:rsid w:val="00392950"/>
    <w:rsid w:val="003959B3"/>
    <w:rsid w:val="003A3E1D"/>
    <w:rsid w:val="003A598B"/>
    <w:rsid w:val="003A7F43"/>
    <w:rsid w:val="003B01E7"/>
    <w:rsid w:val="003B5665"/>
    <w:rsid w:val="003C72C1"/>
    <w:rsid w:val="003D0452"/>
    <w:rsid w:val="003D2957"/>
    <w:rsid w:val="003D30CB"/>
    <w:rsid w:val="003E0B75"/>
    <w:rsid w:val="0040105B"/>
    <w:rsid w:val="0040604C"/>
    <w:rsid w:val="00413BA1"/>
    <w:rsid w:val="0041567F"/>
    <w:rsid w:val="00420CF1"/>
    <w:rsid w:val="00421C77"/>
    <w:rsid w:val="00426611"/>
    <w:rsid w:val="00427249"/>
    <w:rsid w:val="00430AF8"/>
    <w:rsid w:val="004335F5"/>
    <w:rsid w:val="004406B0"/>
    <w:rsid w:val="0044130A"/>
    <w:rsid w:val="00442A0A"/>
    <w:rsid w:val="00442C4D"/>
    <w:rsid w:val="00443976"/>
    <w:rsid w:val="0044729C"/>
    <w:rsid w:val="00447DBB"/>
    <w:rsid w:val="00450C64"/>
    <w:rsid w:val="004545A3"/>
    <w:rsid w:val="004611B5"/>
    <w:rsid w:val="00464E25"/>
    <w:rsid w:val="00471E3A"/>
    <w:rsid w:val="00474CA1"/>
    <w:rsid w:val="00485266"/>
    <w:rsid w:val="0049192F"/>
    <w:rsid w:val="00493A33"/>
    <w:rsid w:val="00493D96"/>
    <w:rsid w:val="00497931"/>
    <w:rsid w:val="004A1A2B"/>
    <w:rsid w:val="004A1C34"/>
    <w:rsid w:val="004A4D72"/>
    <w:rsid w:val="004A5BCE"/>
    <w:rsid w:val="004A6A17"/>
    <w:rsid w:val="004B6C43"/>
    <w:rsid w:val="004B7041"/>
    <w:rsid w:val="004C570C"/>
    <w:rsid w:val="004D4989"/>
    <w:rsid w:val="004D7053"/>
    <w:rsid w:val="004E19DF"/>
    <w:rsid w:val="004E54D1"/>
    <w:rsid w:val="004E5BF8"/>
    <w:rsid w:val="004E6A44"/>
    <w:rsid w:val="004F2054"/>
    <w:rsid w:val="004F2E44"/>
    <w:rsid w:val="004F4E2E"/>
    <w:rsid w:val="004F7B5F"/>
    <w:rsid w:val="00501164"/>
    <w:rsid w:val="00505F4D"/>
    <w:rsid w:val="0050615F"/>
    <w:rsid w:val="0050711B"/>
    <w:rsid w:val="00513285"/>
    <w:rsid w:val="0051400C"/>
    <w:rsid w:val="005168D1"/>
    <w:rsid w:val="0052168E"/>
    <w:rsid w:val="00521DE0"/>
    <w:rsid w:val="00521F14"/>
    <w:rsid w:val="00523CF9"/>
    <w:rsid w:val="005258F1"/>
    <w:rsid w:val="00525D02"/>
    <w:rsid w:val="005356D8"/>
    <w:rsid w:val="0053573D"/>
    <w:rsid w:val="00537938"/>
    <w:rsid w:val="00541B03"/>
    <w:rsid w:val="005440E6"/>
    <w:rsid w:val="00551DA7"/>
    <w:rsid w:val="0055329E"/>
    <w:rsid w:val="00555624"/>
    <w:rsid w:val="005651C6"/>
    <w:rsid w:val="005673E4"/>
    <w:rsid w:val="00567E98"/>
    <w:rsid w:val="00574969"/>
    <w:rsid w:val="00590178"/>
    <w:rsid w:val="00590BF0"/>
    <w:rsid w:val="005936F7"/>
    <w:rsid w:val="005A1E2F"/>
    <w:rsid w:val="005A29CE"/>
    <w:rsid w:val="005A549A"/>
    <w:rsid w:val="005A55BC"/>
    <w:rsid w:val="005A567B"/>
    <w:rsid w:val="005A648D"/>
    <w:rsid w:val="005A66C3"/>
    <w:rsid w:val="005B11C0"/>
    <w:rsid w:val="005B3A83"/>
    <w:rsid w:val="005B60E0"/>
    <w:rsid w:val="005B64C3"/>
    <w:rsid w:val="005E1186"/>
    <w:rsid w:val="005E52E6"/>
    <w:rsid w:val="005F41FE"/>
    <w:rsid w:val="00606A5E"/>
    <w:rsid w:val="00606BBB"/>
    <w:rsid w:val="00611F9D"/>
    <w:rsid w:val="006121EE"/>
    <w:rsid w:val="00616651"/>
    <w:rsid w:val="006173FD"/>
    <w:rsid w:val="0062050B"/>
    <w:rsid w:val="00622E8F"/>
    <w:rsid w:val="00631366"/>
    <w:rsid w:val="006325FB"/>
    <w:rsid w:val="00632BEC"/>
    <w:rsid w:val="006330DD"/>
    <w:rsid w:val="0064495E"/>
    <w:rsid w:val="00644F7B"/>
    <w:rsid w:val="00657859"/>
    <w:rsid w:val="00662163"/>
    <w:rsid w:val="00672DD5"/>
    <w:rsid w:val="00673553"/>
    <w:rsid w:val="00674065"/>
    <w:rsid w:val="00674514"/>
    <w:rsid w:val="00674849"/>
    <w:rsid w:val="006806F2"/>
    <w:rsid w:val="00682FFD"/>
    <w:rsid w:val="006832F6"/>
    <w:rsid w:val="00686F55"/>
    <w:rsid w:val="00691228"/>
    <w:rsid w:val="00691302"/>
    <w:rsid w:val="00696938"/>
    <w:rsid w:val="006B533B"/>
    <w:rsid w:val="006B6E4C"/>
    <w:rsid w:val="006C35E9"/>
    <w:rsid w:val="006C40F0"/>
    <w:rsid w:val="006C5F78"/>
    <w:rsid w:val="006D29A1"/>
    <w:rsid w:val="006D4340"/>
    <w:rsid w:val="006D5965"/>
    <w:rsid w:val="006D5FD0"/>
    <w:rsid w:val="006D725A"/>
    <w:rsid w:val="006E270D"/>
    <w:rsid w:val="006E415F"/>
    <w:rsid w:val="006E78F0"/>
    <w:rsid w:val="006F0E83"/>
    <w:rsid w:val="0070068F"/>
    <w:rsid w:val="00703EC3"/>
    <w:rsid w:val="007077F8"/>
    <w:rsid w:val="00715F1C"/>
    <w:rsid w:val="007239EE"/>
    <w:rsid w:val="0074121D"/>
    <w:rsid w:val="007420C1"/>
    <w:rsid w:val="007425FA"/>
    <w:rsid w:val="007459FD"/>
    <w:rsid w:val="00750660"/>
    <w:rsid w:val="00750CA4"/>
    <w:rsid w:val="00754E1F"/>
    <w:rsid w:val="0076128C"/>
    <w:rsid w:val="0076201C"/>
    <w:rsid w:val="0076466F"/>
    <w:rsid w:val="0076652C"/>
    <w:rsid w:val="00767B1E"/>
    <w:rsid w:val="007823C4"/>
    <w:rsid w:val="00782405"/>
    <w:rsid w:val="00785547"/>
    <w:rsid w:val="00787C4F"/>
    <w:rsid w:val="00787E35"/>
    <w:rsid w:val="007970CD"/>
    <w:rsid w:val="007A0835"/>
    <w:rsid w:val="007A2611"/>
    <w:rsid w:val="007A3AF2"/>
    <w:rsid w:val="007A7A20"/>
    <w:rsid w:val="007B26DC"/>
    <w:rsid w:val="007C037E"/>
    <w:rsid w:val="007D09BE"/>
    <w:rsid w:val="007D2A3C"/>
    <w:rsid w:val="007D7BAD"/>
    <w:rsid w:val="007E0D71"/>
    <w:rsid w:val="007E4284"/>
    <w:rsid w:val="007F47FD"/>
    <w:rsid w:val="007F60FF"/>
    <w:rsid w:val="008129C9"/>
    <w:rsid w:val="0081351D"/>
    <w:rsid w:val="00814AAB"/>
    <w:rsid w:val="008161C8"/>
    <w:rsid w:val="00816EA3"/>
    <w:rsid w:val="00825875"/>
    <w:rsid w:val="00834ABA"/>
    <w:rsid w:val="008354CC"/>
    <w:rsid w:val="00836106"/>
    <w:rsid w:val="008412BC"/>
    <w:rsid w:val="0084220E"/>
    <w:rsid w:val="0084304E"/>
    <w:rsid w:val="008452CE"/>
    <w:rsid w:val="008458F5"/>
    <w:rsid w:val="00850A6F"/>
    <w:rsid w:val="008516EC"/>
    <w:rsid w:val="00851CF4"/>
    <w:rsid w:val="00855B67"/>
    <w:rsid w:val="00855EDD"/>
    <w:rsid w:val="00857038"/>
    <w:rsid w:val="00864221"/>
    <w:rsid w:val="008642DD"/>
    <w:rsid w:val="008704AB"/>
    <w:rsid w:val="00870B33"/>
    <w:rsid w:val="008716E3"/>
    <w:rsid w:val="00875580"/>
    <w:rsid w:val="00876125"/>
    <w:rsid w:val="00876C8E"/>
    <w:rsid w:val="00882349"/>
    <w:rsid w:val="00883615"/>
    <w:rsid w:val="0089707E"/>
    <w:rsid w:val="008A222E"/>
    <w:rsid w:val="008A30F1"/>
    <w:rsid w:val="008A3B64"/>
    <w:rsid w:val="008A453C"/>
    <w:rsid w:val="008A4DA3"/>
    <w:rsid w:val="008A5FD2"/>
    <w:rsid w:val="008A66B6"/>
    <w:rsid w:val="008A71CB"/>
    <w:rsid w:val="008B2109"/>
    <w:rsid w:val="008B3523"/>
    <w:rsid w:val="008B4F1E"/>
    <w:rsid w:val="008B53E2"/>
    <w:rsid w:val="008B6515"/>
    <w:rsid w:val="008B71AB"/>
    <w:rsid w:val="008C0EAE"/>
    <w:rsid w:val="008C14A5"/>
    <w:rsid w:val="008C6BFD"/>
    <w:rsid w:val="008D354C"/>
    <w:rsid w:val="008D3E22"/>
    <w:rsid w:val="008E0741"/>
    <w:rsid w:val="008E471C"/>
    <w:rsid w:val="008F4E32"/>
    <w:rsid w:val="008F6DE6"/>
    <w:rsid w:val="009047B0"/>
    <w:rsid w:val="0090779C"/>
    <w:rsid w:val="0091048E"/>
    <w:rsid w:val="00913ACD"/>
    <w:rsid w:val="009153CE"/>
    <w:rsid w:val="009246F6"/>
    <w:rsid w:val="009256FE"/>
    <w:rsid w:val="00932A4D"/>
    <w:rsid w:val="00932CE6"/>
    <w:rsid w:val="00932CE8"/>
    <w:rsid w:val="00935D52"/>
    <w:rsid w:val="009413C8"/>
    <w:rsid w:val="009426A9"/>
    <w:rsid w:val="0094678F"/>
    <w:rsid w:val="00957E24"/>
    <w:rsid w:val="00965C3E"/>
    <w:rsid w:val="00965D9C"/>
    <w:rsid w:val="009705DC"/>
    <w:rsid w:val="009755B5"/>
    <w:rsid w:val="00980093"/>
    <w:rsid w:val="00980B4A"/>
    <w:rsid w:val="009820AC"/>
    <w:rsid w:val="00982F77"/>
    <w:rsid w:val="00994DC0"/>
    <w:rsid w:val="00994EB1"/>
    <w:rsid w:val="009A7A95"/>
    <w:rsid w:val="009A7C1F"/>
    <w:rsid w:val="009B1612"/>
    <w:rsid w:val="009B1742"/>
    <w:rsid w:val="009C2BBD"/>
    <w:rsid w:val="009C45FA"/>
    <w:rsid w:val="009D5479"/>
    <w:rsid w:val="009D59F4"/>
    <w:rsid w:val="009E08C0"/>
    <w:rsid w:val="009E2A0B"/>
    <w:rsid w:val="009F3209"/>
    <w:rsid w:val="009F611B"/>
    <w:rsid w:val="00A02221"/>
    <w:rsid w:val="00A05E13"/>
    <w:rsid w:val="00A0760D"/>
    <w:rsid w:val="00A14E77"/>
    <w:rsid w:val="00A22D30"/>
    <w:rsid w:val="00A244F9"/>
    <w:rsid w:val="00A24EAA"/>
    <w:rsid w:val="00A258DF"/>
    <w:rsid w:val="00A30FE2"/>
    <w:rsid w:val="00A327D7"/>
    <w:rsid w:val="00A32FB2"/>
    <w:rsid w:val="00A33048"/>
    <w:rsid w:val="00A33AE7"/>
    <w:rsid w:val="00A40DFF"/>
    <w:rsid w:val="00A41AF5"/>
    <w:rsid w:val="00A533E1"/>
    <w:rsid w:val="00A54C23"/>
    <w:rsid w:val="00A556AA"/>
    <w:rsid w:val="00A6555C"/>
    <w:rsid w:val="00A73A6B"/>
    <w:rsid w:val="00A8100B"/>
    <w:rsid w:val="00A822EA"/>
    <w:rsid w:val="00A84CA3"/>
    <w:rsid w:val="00A85E8E"/>
    <w:rsid w:val="00A865B5"/>
    <w:rsid w:val="00A87BAB"/>
    <w:rsid w:val="00AA6A01"/>
    <w:rsid w:val="00AB3779"/>
    <w:rsid w:val="00AB5797"/>
    <w:rsid w:val="00AC7B85"/>
    <w:rsid w:val="00AD1BBD"/>
    <w:rsid w:val="00AE00E9"/>
    <w:rsid w:val="00AE3012"/>
    <w:rsid w:val="00AE5A5F"/>
    <w:rsid w:val="00AF3CED"/>
    <w:rsid w:val="00AF5C45"/>
    <w:rsid w:val="00B12122"/>
    <w:rsid w:val="00B138F5"/>
    <w:rsid w:val="00B25CAB"/>
    <w:rsid w:val="00B27E88"/>
    <w:rsid w:val="00B316CC"/>
    <w:rsid w:val="00B338F3"/>
    <w:rsid w:val="00B41687"/>
    <w:rsid w:val="00B42338"/>
    <w:rsid w:val="00B50409"/>
    <w:rsid w:val="00B53E0D"/>
    <w:rsid w:val="00B57563"/>
    <w:rsid w:val="00B6763C"/>
    <w:rsid w:val="00B67B76"/>
    <w:rsid w:val="00B71B9C"/>
    <w:rsid w:val="00B85A7C"/>
    <w:rsid w:val="00B86F00"/>
    <w:rsid w:val="00B87E96"/>
    <w:rsid w:val="00B90C2B"/>
    <w:rsid w:val="00B96550"/>
    <w:rsid w:val="00BA332A"/>
    <w:rsid w:val="00BA6210"/>
    <w:rsid w:val="00BA7BDE"/>
    <w:rsid w:val="00BB23F2"/>
    <w:rsid w:val="00BC447D"/>
    <w:rsid w:val="00BC7B2C"/>
    <w:rsid w:val="00BD0C4D"/>
    <w:rsid w:val="00BD39AF"/>
    <w:rsid w:val="00BE220A"/>
    <w:rsid w:val="00BE2465"/>
    <w:rsid w:val="00BE5AC3"/>
    <w:rsid w:val="00BE7E19"/>
    <w:rsid w:val="00BF4055"/>
    <w:rsid w:val="00BF4851"/>
    <w:rsid w:val="00C04713"/>
    <w:rsid w:val="00C061E6"/>
    <w:rsid w:val="00C063D4"/>
    <w:rsid w:val="00C107CE"/>
    <w:rsid w:val="00C15B6E"/>
    <w:rsid w:val="00C15D8B"/>
    <w:rsid w:val="00C25820"/>
    <w:rsid w:val="00C3664E"/>
    <w:rsid w:val="00C449B9"/>
    <w:rsid w:val="00C45079"/>
    <w:rsid w:val="00C4541A"/>
    <w:rsid w:val="00C5153D"/>
    <w:rsid w:val="00C60176"/>
    <w:rsid w:val="00C65E17"/>
    <w:rsid w:val="00C67274"/>
    <w:rsid w:val="00C715AD"/>
    <w:rsid w:val="00C776D6"/>
    <w:rsid w:val="00C808F1"/>
    <w:rsid w:val="00C83F0A"/>
    <w:rsid w:val="00C92598"/>
    <w:rsid w:val="00C947EC"/>
    <w:rsid w:val="00C95054"/>
    <w:rsid w:val="00C97568"/>
    <w:rsid w:val="00CA3204"/>
    <w:rsid w:val="00CA7350"/>
    <w:rsid w:val="00CB4831"/>
    <w:rsid w:val="00CC0215"/>
    <w:rsid w:val="00CC36DA"/>
    <w:rsid w:val="00CC4B24"/>
    <w:rsid w:val="00CC7A39"/>
    <w:rsid w:val="00CC7EF0"/>
    <w:rsid w:val="00CD53DA"/>
    <w:rsid w:val="00CE1360"/>
    <w:rsid w:val="00CE1AA0"/>
    <w:rsid w:val="00CE3D03"/>
    <w:rsid w:val="00CE5AE5"/>
    <w:rsid w:val="00CE6BC8"/>
    <w:rsid w:val="00CF0ED1"/>
    <w:rsid w:val="00D01D88"/>
    <w:rsid w:val="00D0752B"/>
    <w:rsid w:val="00D12AA6"/>
    <w:rsid w:val="00D131E5"/>
    <w:rsid w:val="00D13228"/>
    <w:rsid w:val="00D15AB4"/>
    <w:rsid w:val="00D22BB2"/>
    <w:rsid w:val="00D279ED"/>
    <w:rsid w:val="00D310A2"/>
    <w:rsid w:val="00D312C3"/>
    <w:rsid w:val="00D35AED"/>
    <w:rsid w:val="00D4128A"/>
    <w:rsid w:val="00D41BCB"/>
    <w:rsid w:val="00D477C0"/>
    <w:rsid w:val="00D515CC"/>
    <w:rsid w:val="00D5363F"/>
    <w:rsid w:val="00D543D5"/>
    <w:rsid w:val="00D56931"/>
    <w:rsid w:val="00D600B4"/>
    <w:rsid w:val="00D601A8"/>
    <w:rsid w:val="00D6266A"/>
    <w:rsid w:val="00D65BCA"/>
    <w:rsid w:val="00D66CC9"/>
    <w:rsid w:val="00D74141"/>
    <w:rsid w:val="00D830C6"/>
    <w:rsid w:val="00D856A1"/>
    <w:rsid w:val="00D85854"/>
    <w:rsid w:val="00D879B7"/>
    <w:rsid w:val="00D92854"/>
    <w:rsid w:val="00D931EA"/>
    <w:rsid w:val="00D94F9A"/>
    <w:rsid w:val="00D96816"/>
    <w:rsid w:val="00DA5C76"/>
    <w:rsid w:val="00DA5ED4"/>
    <w:rsid w:val="00DA7198"/>
    <w:rsid w:val="00DA784F"/>
    <w:rsid w:val="00DB3FD1"/>
    <w:rsid w:val="00DB618D"/>
    <w:rsid w:val="00DB7E4E"/>
    <w:rsid w:val="00DC3CE3"/>
    <w:rsid w:val="00DC427A"/>
    <w:rsid w:val="00DC66E6"/>
    <w:rsid w:val="00DC72FA"/>
    <w:rsid w:val="00DD4BA7"/>
    <w:rsid w:val="00DD52D5"/>
    <w:rsid w:val="00DE2A2E"/>
    <w:rsid w:val="00DE300A"/>
    <w:rsid w:val="00DE3C8D"/>
    <w:rsid w:val="00DF254D"/>
    <w:rsid w:val="00DF5929"/>
    <w:rsid w:val="00DF5A3B"/>
    <w:rsid w:val="00E034E2"/>
    <w:rsid w:val="00E0638A"/>
    <w:rsid w:val="00E070DE"/>
    <w:rsid w:val="00E1051F"/>
    <w:rsid w:val="00E1257D"/>
    <w:rsid w:val="00E16D74"/>
    <w:rsid w:val="00E20471"/>
    <w:rsid w:val="00E348DE"/>
    <w:rsid w:val="00E37199"/>
    <w:rsid w:val="00E371D0"/>
    <w:rsid w:val="00E402BE"/>
    <w:rsid w:val="00E444CC"/>
    <w:rsid w:val="00E66047"/>
    <w:rsid w:val="00E76824"/>
    <w:rsid w:val="00E81177"/>
    <w:rsid w:val="00E84218"/>
    <w:rsid w:val="00E86E51"/>
    <w:rsid w:val="00E92794"/>
    <w:rsid w:val="00EA0BCB"/>
    <w:rsid w:val="00EA41FB"/>
    <w:rsid w:val="00EC7EFB"/>
    <w:rsid w:val="00ED2F10"/>
    <w:rsid w:val="00ED5DA5"/>
    <w:rsid w:val="00ED6300"/>
    <w:rsid w:val="00ED7835"/>
    <w:rsid w:val="00EE0AE3"/>
    <w:rsid w:val="00EE1DB2"/>
    <w:rsid w:val="00EE1ECE"/>
    <w:rsid w:val="00EE1F22"/>
    <w:rsid w:val="00EE2408"/>
    <w:rsid w:val="00EE26A9"/>
    <w:rsid w:val="00EE6BD1"/>
    <w:rsid w:val="00EF32A3"/>
    <w:rsid w:val="00EF4309"/>
    <w:rsid w:val="00F001E0"/>
    <w:rsid w:val="00F01B3B"/>
    <w:rsid w:val="00F042D1"/>
    <w:rsid w:val="00F05619"/>
    <w:rsid w:val="00F101B5"/>
    <w:rsid w:val="00F16B2B"/>
    <w:rsid w:val="00F24CE9"/>
    <w:rsid w:val="00F32B80"/>
    <w:rsid w:val="00F33565"/>
    <w:rsid w:val="00F42CCC"/>
    <w:rsid w:val="00F43C35"/>
    <w:rsid w:val="00F4519F"/>
    <w:rsid w:val="00F45D1B"/>
    <w:rsid w:val="00F50AC0"/>
    <w:rsid w:val="00F50EFC"/>
    <w:rsid w:val="00F56F33"/>
    <w:rsid w:val="00F617DD"/>
    <w:rsid w:val="00F632B4"/>
    <w:rsid w:val="00F63CCA"/>
    <w:rsid w:val="00F672C1"/>
    <w:rsid w:val="00F81049"/>
    <w:rsid w:val="00F82444"/>
    <w:rsid w:val="00F84248"/>
    <w:rsid w:val="00F93449"/>
    <w:rsid w:val="00F93CA1"/>
    <w:rsid w:val="00F94105"/>
    <w:rsid w:val="00FA145C"/>
    <w:rsid w:val="00FA1F74"/>
    <w:rsid w:val="00FA2429"/>
    <w:rsid w:val="00FA6788"/>
    <w:rsid w:val="00FB6911"/>
    <w:rsid w:val="00FC05D5"/>
    <w:rsid w:val="00FC442D"/>
    <w:rsid w:val="00FD07C9"/>
    <w:rsid w:val="00FE788D"/>
    <w:rsid w:val="00FF344F"/>
    <w:rsid w:val="00FF43F3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B9173E2-349E-404F-B364-FD474346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b/>
      <w:sz w:val="22"/>
    </w:rPr>
  </w:style>
  <w:style w:type="paragraph" w:styleId="Ttulo2">
    <w:name w:val="heading 2"/>
    <w:basedOn w:val="Normal"/>
    <w:next w:val="Normal"/>
    <w:qFormat/>
    <w:pPr>
      <w:keepNext/>
      <w:ind w:firstLine="426"/>
      <w:jc w:val="center"/>
      <w:outlineLvl w:val="1"/>
    </w:pPr>
    <w:rPr>
      <w:rFonts w:ascii="Bookman Old Style" w:hAnsi="Bookman Old Style"/>
      <w:b/>
      <w:sz w:val="22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ind w:firstLine="1418"/>
      <w:jc w:val="both"/>
    </w:pPr>
    <w:rPr>
      <w:rFonts w:ascii="Bookman Old Style" w:hAnsi="Bookman Old Style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pPr>
      <w:jc w:val="both"/>
    </w:pPr>
    <w:rPr>
      <w:lang w:val="x-none" w:eastAsia="x-none"/>
    </w:rPr>
  </w:style>
  <w:style w:type="character" w:customStyle="1" w:styleId="CorpodetextoChar">
    <w:name w:val="Corpo de texto Char"/>
    <w:link w:val="Corpodetexto"/>
    <w:rsid w:val="004B7041"/>
    <w:rPr>
      <w:rFonts w:ascii="Arial" w:hAnsi="Arial"/>
      <w:sz w:val="28"/>
    </w:rPr>
  </w:style>
  <w:style w:type="paragraph" w:customStyle="1" w:styleId="Recuodecorpodetexto21">
    <w:name w:val="Recuo de corpo de texto 21"/>
    <w:basedOn w:val="Normal"/>
    <w:rsid w:val="00F42CCC"/>
    <w:pPr>
      <w:ind w:left="5954"/>
      <w:jc w:val="both"/>
    </w:pPr>
    <w:rPr>
      <w:rFonts w:ascii="Bookman Old Style" w:hAnsi="Bookman Old Style"/>
      <w:b/>
      <w:i/>
      <w:sz w:val="22"/>
    </w:rPr>
  </w:style>
  <w:style w:type="paragraph" w:styleId="Recuodecorpodetexto">
    <w:name w:val="Body Text Indent"/>
    <w:basedOn w:val="Normal"/>
    <w:link w:val="RecuodecorpodetextoChar"/>
    <w:rsid w:val="000C5D36"/>
    <w:pPr>
      <w:overflowPunct/>
      <w:adjustRightInd/>
      <w:spacing w:after="120"/>
      <w:ind w:left="283"/>
      <w:textAlignment w:val="auto"/>
    </w:pPr>
    <w:rPr>
      <w:szCs w:val="28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0C5D36"/>
    <w:rPr>
      <w:rFonts w:ascii="Arial" w:hAnsi="Arial" w:cs="Arial"/>
      <w:sz w:val="28"/>
      <w:szCs w:val="28"/>
    </w:rPr>
  </w:style>
  <w:style w:type="paragraph" w:customStyle="1" w:styleId="Corpodetexto211">
    <w:name w:val="Corpo de texto 211"/>
    <w:basedOn w:val="Normal"/>
    <w:rsid w:val="00FE788D"/>
    <w:pPr>
      <w:ind w:firstLine="1418"/>
      <w:jc w:val="both"/>
    </w:pPr>
    <w:rPr>
      <w:rFonts w:ascii="Bookman Old Style" w:hAnsi="Bookman Old Style"/>
      <w:sz w:val="24"/>
    </w:rPr>
  </w:style>
  <w:style w:type="paragraph" w:customStyle="1" w:styleId="Corpodetexto25">
    <w:name w:val="Corpo de texto 25"/>
    <w:basedOn w:val="Normal"/>
    <w:rsid w:val="00935D52"/>
    <w:pPr>
      <w:ind w:firstLine="1418"/>
      <w:jc w:val="both"/>
    </w:pPr>
    <w:rPr>
      <w:rFonts w:ascii="Bookman Old Style" w:hAnsi="Bookman Old Style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8A5FD2"/>
    <w:rPr>
      <w:rFonts w:ascii="Arial" w:hAnsi="Arial"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5F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5FD2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rsid w:val="008A5FD2"/>
    <w:rPr>
      <w:rFonts w:ascii="Arial" w:hAnsi="Arial"/>
      <w:sz w:val="28"/>
      <w:lang w:val="pt-BR" w:eastAsia="pt-BR"/>
    </w:rPr>
  </w:style>
  <w:style w:type="paragraph" w:styleId="Ttulo">
    <w:name w:val="Title"/>
    <w:basedOn w:val="Normal"/>
    <w:link w:val="TtuloChar"/>
    <w:qFormat/>
    <w:rsid w:val="00BB23F2"/>
    <w:pPr>
      <w:overflowPunct/>
      <w:autoSpaceDE/>
      <w:autoSpaceDN/>
      <w:adjustRightInd/>
      <w:jc w:val="center"/>
      <w:textAlignment w:val="auto"/>
    </w:pPr>
    <w:rPr>
      <w:rFonts w:ascii="Courier New" w:hAnsi="Courier New"/>
      <w:b/>
      <w:sz w:val="22"/>
    </w:rPr>
  </w:style>
  <w:style w:type="character" w:customStyle="1" w:styleId="TtuloChar">
    <w:name w:val="Título Char"/>
    <w:basedOn w:val="Fontepargpadro"/>
    <w:link w:val="Ttulo"/>
    <w:rsid w:val="00BB23F2"/>
    <w:rPr>
      <w:rFonts w:ascii="Courier New" w:hAnsi="Courier New"/>
      <w:b/>
      <w:sz w:val="22"/>
    </w:rPr>
  </w:style>
  <w:style w:type="table" w:styleId="Tabelacomgrade">
    <w:name w:val="Table Grid"/>
    <w:basedOn w:val="Tabelanormal"/>
    <w:uiPriority w:val="59"/>
    <w:rsid w:val="00994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97EC0-60C2-43A8-ADF9-DF1138715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1025</Words>
  <Characters>6842</Characters>
  <Application>Microsoft Office Word</Application>
  <DocSecurity>0</DocSecurity>
  <Lines>57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PREFEITURA MUNICIPAL DE ÁGUA CLARA</vt:lpstr>
      </vt:variant>
      <vt:variant>
        <vt:i4>0</vt:i4>
      </vt:variant>
    </vt:vector>
  </HeadingPairs>
  <TitlesOfParts>
    <vt:vector size="1" baseType="lpstr">
      <vt:lpstr>PREFEITURA MUNICIPAL DE ÁGUA CLARA</vt:lpstr>
    </vt:vector>
  </TitlesOfParts>
  <Company>PARTICULAR</Company>
  <LinksUpToDate>false</LinksUpToDate>
  <CharactersWithSpaces>7852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ÁGUA CLARA</dc:title>
  <dc:creator>******************</dc:creator>
  <cp:lastModifiedBy>Usuário do Windows</cp:lastModifiedBy>
  <cp:revision>9</cp:revision>
  <cp:lastPrinted>2020-12-16T13:38:00Z</cp:lastPrinted>
  <dcterms:created xsi:type="dcterms:W3CDTF">2020-12-16T13:42:00Z</dcterms:created>
  <dcterms:modified xsi:type="dcterms:W3CDTF">2020-12-17T18:10:00Z</dcterms:modified>
</cp:coreProperties>
</file>