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E2" w:rsidRPr="00223BE2" w:rsidRDefault="007634A5" w:rsidP="00196D54">
      <w:pPr>
        <w:pStyle w:val="Ttulo2"/>
        <w:contextualSpacing/>
      </w:pPr>
      <w:r w:rsidRPr="007634A5">
        <w:rPr>
          <w:rFonts w:ascii="Arial" w:hAnsi="Arial" w:cs="Arial"/>
          <w:sz w:val="28"/>
          <w:szCs w:val="28"/>
          <w:u w:val="none"/>
        </w:rPr>
        <w:t xml:space="preserve">LEI MUNICIPAL Nº </w:t>
      </w:r>
      <w:r w:rsidR="00070754">
        <w:rPr>
          <w:rFonts w:ascii="Arial" w:hAnsi="Arial" w:cs="Arial"/>
          <w:sz w:val="28"/>
          <w:szCs w:val="28"/>
          <w:u w:val="none"/>
        </w:rPr>
        <w:softHyphen/>
      </w:r>
      <w:r w:rsidR="00070754">
        <w:rPr>
          <w:rFonts w:ascii="Arial" w:hAnsi="Arial" w:cs="Arial"/>
          <w:sz w:val="28"/>
          <w:szCs w:val="28"/>
          <w:u w:val="none"/>
        </w:rPr>
        <w:softHyphen/>
      </w:r>
      <w:r w:rsidR="00070754">
        <w:rPr>
          <w:rFonts w:ascii="Arial" w:hAnsi="Arial" w:cs="Arial"/>
          <w:sz w:val="28"/>
          <w:szCs w:val="28"/>
          <w:u w:val="none"/>
        </w:rPr>
        <w:softHyphen/>
      </w:r>
      <w:r w:rsidR="00070754">
        <w:rPr>
          <w:rFonts w:ascii="Arial" w:hAnsi="Arial" w:cs="Arial"/>
          <w:sz w:val="28"/>
          <w:szCs w:val="28"/>
          <w:u w:val="none"/>
        </w:rPr>
        <w:softHyphen/>
        <w:t>796</w:t>
      </w:r>
      <w:r w:rsidRPr="007634A5">
        <w:rPr>
          <w:rFonts w:ascii="Arial" w:hAnsi="Arial" w:cs="Arial"/>
          <w:sz w:val="28"/>
          <w:szCs w:val="28"/>
          <w:u w:val="none"/>
        </w:rPr>
        <w:t>, DE</w:t>
      </w:r>
      <w:r w:rsidR="00070754">
        <w:rPr>
          <w:rFonts w:ascii="Arial" w:hAnsi="Arial" w:cs="Arial"/>
          <w:sz w:val="28"/>
          <w:szCs w:val="28"/>
          <w:u w:val="none"/>
        </w:rPr>
        <w:t xml:space="preserve"> 20</w:t>
      </w:r>
      <w:r>
        <w:rPr>
          <w:rFonts w:ascii="Arial" w:hAnsi="Arial" w:cs="Arial"/>
          <w:sz w:val="28"/>
          <w:szCs w:val="28"/>
          <w:u w:val="none"/>
        </w:rPr>
        <w:t xml:space="preserve"> </w:t>
      </w:r>
      <w:r w:rsidRPr="007634A5">
        <w:rPr>
          <w:rFonts w:ascii="Arial" w:hAnsi="Arial" w:cs="Arial"/>
          <w:sz w:val="28"/>
          <w:szCs w:val="28"/>
          <w:u w:val="none"/>
        </w:rPr>
        <w:t xml:space="preserve">DE </w:t>
      </w:r>
      <w:r w:rsidR="00711B01">
        <w:rPr>
          <w:rFonts w:ascii="Arial" w:hAnsi="Arial" w:cs="Arial"/>
          <w:sz w:val="28"/>
          <w:szCs w:val="28"/>
          <w:u w:val="none"/>
        </w:rPr>
        <w:t>MARÇO DE 2024</w:t>
      </w:r>
      <w:r w:rsidRPr="007634A5">
        <w:rPr>
          <w:rFonts w:ascii="Arial" w:hAnsi="Arial" w:cs="Arial"/>
          <w:sz w:val="28"/>
          <w:szCs w:val="28"/>
          <w:u w:val="none"/>
        </w:rPr>
        <w:t>.</w:t>
      </w:r>
    </w:p>
    <w:p w:rsidR="00070754" w:rsidRPr="00070754" w:rsidRDefault="00070754" w:rsidP="00196D54">
      <w:pPr>
        <w:tabs>
          <w:tab w:val="left" w:pos="6663"/>
        </w:tabs>
        <w:spacing w:after="0" w:line="240" w:lineRule="auto"/>
        <w:ind w:left="453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>“Dispõe sobre alteração da Lei Municipal n. 331, de 17 de setembro de 1996, que altera a Lei Municipal n. 323, de 04 de setembro de 1995”</w:t>
      </w:r>
    </w:p>
    <w:p w:rsidR="004F36EB" w:rsidRPr="00070754" w:rsidRDefault="007634A5" w:rsidP="00196D54">
      <w:pPr>
        <w:spacing w:after="0" w:line="24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070754">
        <w:rPr>
          <w:rFonts w:ascii="Arial" w:hAnsi="Arial" w:cs="Arial"/>
          <w:b/>
          <w:sz w:val="24"/>
          <w:szCs w:val="24"/>
        </w:rPr>
        <w:t xml:space="preserve">    </w:t>
      </w:r>
      <w:r w:rsidR="004F36EB" w:rsidRPr="00070754">
        <w:rPr>
          <w:rFonts w:ascii="Arial" w:hAnsi="Arial" w:cs="Arial"/>
          <w:b/>
          <w:sz w:val="24"/>
          <w:szCs w:val="24"/>
        </w:rPr>
        <w:t xml:space="preserve">O PREFEITO MUNICIPAL DE JATEÍ/MS, </w:t>
      </w:r>
      <w:r w:rsidR="004F36EB" w:rsidRPr="00070754">
        <w:rPr>
          <w:rFonts w:ascii="Arial" w:hAnsi="Arial" w:cs="Arial"/>
          <w:sz w:val="24"/>
          <w:szCs w:val="24"/>
        </w:rPr>
        <w:t>no uso das atribuições que lhe confere o inciso III, do artigo 50, da Lei Orgânica do Município, faz saber que a Câmara Municipal aprovou e ele sanciona a seguinte Lei:</w:t>
      </w:r>
    </w:p>
    <w:p w:rsidR="00070754" w:rsidRPr="00070754" w:rsidRDefault="00070754" w:rsidP="00196D54">
      <w:pPr>
        <w:spacing w:after="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070754">
        <w:rPr>
          <w:rFonts w:ascii="Arial" w:hAnsi="Arial" w:cs="Arial"/>
          <w:sz w:val="24"/>
          <w:szCs w:val="24"/>
        </w:rPr>
        <w:t>Art. 1° - O inciso I, do art. 1°, da Lei n. 331, de 17 de setembro de 1996, passa ter a seguinte redação:</w:t>
      </w:r>
    </w:p>
    <w:p w:rsidR="00070754" w:rsidRPr="00070754" w:rsidRDefault="00070754" w:rsidP="00196D54">
      <w:pPr>
        <w:spacing w:after="0" w:line="240" w:lineRule="auto"/>
        <w:ind w:left="14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>Art. 1 - A Lei (Municipal) n. 323, de 04 de setembro de 1995, passa a vigorar com as seguintes redações:</w:t>
      </w:r>
    </w:p>
    <w:p w:rsidR="00070754" w:rsidRPr="00070754" w:rsidRDefault="00070754" w:rsidP="00196D54">
      <w:pPr>
        <w:spacing w:after="0" w:line="240" w:lineRule="auto"/>
        <w:ind w:left="14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>I - ao artigo 2, acrescenta-se duas alíneas, a saber:</w:t>
      </w:r>
    </w:p>
    <w:p w:rsidR="00070754" w:rsidRPr="00070754" w:rsidRDefault="00070754" w:rsidP="00196D54">
      <w:pPr>
        <w:spacing w:after="0" w:line="240" w:lineRule="auto"/>
        <w:ind w:left="14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>"Art. 2………………………………………………………………………………</w:t>
      </w:r>
    </w:p>
    <w:p w:rsidR="00070754" w:rsidRPr="00070754" w:rsidRDefault="00070754" w:rsidP="00196D54">
      <w:pPr>
        <w:spacing w:after="0" w:line="240" w:lineRule="auto"/>
        <w:ind w:left="14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>n) Sala "Gian Carlos da Silva", na sede do Município'’</w:t>
      </w:r>
      <w:r w:rsidRPr="00070754">
        <w:rPr>
          <w:rFonts w:ascii="Arial" w:hAnsi="Arial" w:cs="Arial"/>
          <w:i/>
          <w:sz w:val="24"/>
          <w:szCs w:val="24"/>
          <w:highlight w:val="yellow"/>
        </w:rPr>
        <w:t>;(Revogado pela Lei n.  621 de 05 de novembro de 2013)</w:t>
      </w:r>
    </w:p>
    <w:p w:rsidR="00070754" w:rsidRPr="00070754" w:rsidRDefault="00070754" w:rsidP="00196D54">
      <w:pPr>
        <w:spacing w:after="0" w:line="240" w:lineRule="auto"/>
        <w:ind w:left="14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 xml:space="preserve">n)Extensão Maria Anunciada Gomes - com atendimento da Educação Infantil e da Educação </w:t>
      </w:r>
      <w:bookmarkStart w:id="0" w:name="_GoBack"/>
      <w:bookmarkEnd w:id="0"/>
      <w:r w:rsidRPr="00070754">
        <w:rPr>
          <w:rFonts w:ascii="Arial" w:hAnsi="Arial" w:cs="Arial"/>
          <w:i/>
          <w:sz w:val="24"/>
          <w:szCs w:val="24"/>
        </w:rPr>
        <w:t>de Jovens de Adultos, no Distrito de Nova Esperança.</w:t>
      </w:r>
    </w:p>
    <w:p w:rsidR="00070754" w:rsidRPr="00070754" w:rsidRDefault="00070754" w:rsidP="00196D54">
      <w:pPr>
        <w:spacing w:after="0" w:line="240" w:lineRule="auto"/>
        <w:ind w:left="14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70754">
        <w:rPr>
          <w:rFonts w:ascii="Arial" w:hAnsi="Arial" w:cs="Arial"/>
          <w:i/>
          <w:sz w:val="24"/>
          <w:szCs w:val="24"/>
        </w:rPr>
        <w:t>g)Extensão Centro Social João Quelé Ramos - com atendimento da Educação de Jovens e Adultos, na sede do município de Jateí-MS;</w:t>
      </w:r>
    </w:p>
    <w:p w:rsidR="00070754" w:rsidRPr="00070754" w:rsidRDefault="00070754" w:rsidP="00196D54">
      <w:pPr>
        <w:spacing w:after="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070754">
        <w:rPr>
          <w:rFonts w:ascii="Arial" w:hAnsi="Arial" w:cs="Arial"/>
          <w:sz w:val="24"/>
          <w:szCs w:val="24"/>
        </w:rPr>
        <w:t>Art. 2° - Esta Lei entra em vigor na data de sua publicação, revogando-se as disposições em sentido contrário.</w:t>
      </w:r>
    </w:p>
    <w:p w:rsidR="007634A5" w:rsidRPr="00351F61" w:rsidRDefault="00351F61" w:rsidP="00196D54">
      <w:pPr>
        <w:pStyle w:val="Corpodetexto"/>
        <w:ind w:left="-142" w:right="-285"/>
        <w:contextualSpacing/>
        <w:jc w:val="both"/>
        <w:rPr>
          <w:b/>
          <w:sz w:val="24"/>
        </w:rPr>
      </w:pPr>
      <w:r w:rsidRPr="00351F61">
        <w:rPr>
          <w:b/>
          <w:sz w:val="24"/>
        </w:rPr>
        <w:t>G</w:t>
      </w:r>
      <w:r w:rsidR="007634A5" w:rsidRPr="00351F61">
        <w:rPr>
          <w:b/>
          <w:sz w:val="24"/>
        </w:rPr>
        <w:t>ABINETE DO PR</w:t>
      </w:r>
      <w:r w:rsidR="00070754">
        <w:rPr>
          <w:b/>
          <w:sz w:val="24"/>
        </w:rPr>
        <w:t>EFEITO MUNICIPAL DE JATEÍ/MS, 20</w:t>
      </w:r>
      <w:r w:rsidR="004F36EB" w:rsidRPr="00351F61">
        <w:rPr>
          <w:b/>
          <w:sz w:val="24"/>
        </w:rPr>
        <w:t xml:space="preserve"> DE </w:t>
      </w:r>
      <w:r w:rsidR="00711B01" w:rsidRPr="00351F61">
        <w:rPr>
          <w:b/>
          <w:sz w:val="24"/>
        </w:rPr>
        <w:t>MARÇO DE 2024</w:t>
      </w:r>
      <w:r w:rsidR="007634A5" w:rsidRPr="00351F61">
        <w:rPr>
          <w:b/>
          <w:sz w:val="24"/>
        </w:rPr>
        <w:t xml:space="preserve">. </w:t>
      </w:r>
    </w:p>
    <w:p w:rsidR="007634A5" w:rsidRPr="007634A5" w:rsidRDefault="007634A5" w:rsidP="00196D54">
      <w:pPr>
        <w:spacing w:after="0" w:line="240" w:lineRule="auto"/>
        <w:ind w:left="1134" w:hanging="425"/>
        <w:contextualSpacing/>
        <w:jc w:val="right"/>
        <w:rPr>
          <w:rFonts w:ascii="Arial" w:hAnsi="Arial" w:cs="Arial"/>
          <w:sz w:val="24"/>
          <w:szCs w:val="24"/>
        </w:rPr>
      </w:pPr>
    </w:p>
    <w:p w:rsidR="007634A5" w:rsidRPr="007634A5" w:rsidRDefault="007634A5" w:rsidP="00196D54">
      <w:pPr>
        <w:spacing w:after="0" w:line="240" w:lineRule="auto"/>
        <w:ind w:left="1134" w:hanging="425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7634A5">
        <w:rPr>
          <w:rFonts w:ascii="Arial" w:hAnsi="Arial" w:cs="Arial"/>
          <w:b/>
          <w:sz w:val="24"/>
          <w:szCs w:val="24"/>
        </w:rPr>
        <w:t>ERALDO JORGE LEITE</w:t>
      </w:r>
    </w:p>
    <w:p w:rsidR="00C55BA0" w:rsidRPr="007634A5" w:rsidRDefault="007634A5" w:rsidP="00196D54">
      <w:pPr>
        <w:spacing w:after="0" w:line="240" w:lineRule="auto"/>
        <w:ind w:left="1134" w:hanging="1134"/>
        <w:contextualSpacing/>
        <w:jc w:val="right"/>
        <w:rPr>
          <w:rFonts w:ascii="Arial" w:hAnsi="Arial" w:cs="Arial"/>
          <w:sz w:val="24"/>
          <w:szCs w:val="24"/>
        </w:rPr>
      </w:pPr>
      <w:r w:rsidRPr="007634A5">
        <w:rPr>
          <w:rFonts w:ascii="Arial" w:hAnsi="Arial" w:cs="Arial"/>
          <w:sz w:val="24"/>
          <w:szCs w:val="24"/>
        </w:rPr>
        <w:t>Prefeito Municipal</w:t>
      </w:r>
    </w:p>
    <w:sectPr w:rsidR="00C55BA0" w:rsidRPr="007634A5" w:rsidSect="007634A5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0A" w:rsidRDefault="00D46D0A" w:rsidP="007634A5">
      <w:pPr>
        <w:spacing w:after="0" w:line="240" w:lineRule="auto"/>
      </w:pPr>
      <w:r>
        <w:separator/>
      </w:r>
    </w:p>
  </w:endnote>
  <w:endnote w:type="continuationSeparator" w:id="0">
    <w:p w:rsidR="00D46D0A" w:rsidRDefault="00D46D0A" w:rsidP="0076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0A" w:rsidRDefault="00D46D0A" w:rsidP="007634A5">
      <w:pPr>
        <w:spacing w:after="0" w:line="240" w:lineRule="auto"/>
      </w:pPr>
      <w:r>
        <w:separator/>
      </w:r>
    </w:p>
  </w:footnote>
  <w:footnote w:type="continuationSeparator" w:id="0">
    <w:p w:rsidR="00D46D0A" w:rsidRDefault="00D46D0A" w:rsidP="0076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A5" w:rsidRDefault="00763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0"/>
    <w:rsid w:val="000128E6"/>
    <w:rsid w:val="00070754"/>
    <w:rsid w:val="00150728"/>
    <w:rsid w:val="00175B10"/>
    <w:rsid w:val="00176B7C"/>
    <w:rsid w:val="00196D54"/>
    <w:rsid w:val="001A4B50"/>
    <w:rsid w:val="00223BE2"/>
    <w:rsid w:val="00351F61"/>
    <w:rsid w:val="004F36EB"/>
    <w:rsid w:val="00522D47"/>
    <w:rsid w:val="005C1F3C"/>
    <w:rsid w:val="00711B01"/>
    <w:rsid w:val="007634A5"/>
    <w:rsid w:val="007C6367"/>
    <w:rsid w:val="00A04DF1"/>
    <w:rsid w:val="00C55BA0"/>
    <w:rsid w:val="00D46D0A"/>
    <w:rsid w:val="00EB6583"/>
    <w:rsid w:val="00F82728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64E5"/>
  <w15:chartTrackingRefBased/>
  <w15:docId w15:val="{F6799700-F8F7-44FF-8476-584BD72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BA0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1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4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MS Sans Serif" w:eastAsia="Times New Roman" w:hAnsi="MS Sans Serif"/>
      <w:b/>
      <w:sz w:val="3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BA0"/>
    <w:pPr>
      <w:spacing w:after="0" w:line="240" w:lineRule="auto"/>
    </w:pPr>
    <w:rPr>
      <w:rFonts w:ascii="Arial" w:eastAsia="Times New Roman" w:hAnsi="Arial" w:cs="Arial"/>
      <w:sz w:val="2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5BA0"/>
    <w:rPr>
      <w:rFonts w:ascii="Arial" w:eastAsia="Times New Roman" w:hAnsi="Arial" w:cs="Arial"/>
      <w:sz w:val="26"/>
      <w:szCs w:val="24"/>
      <w:lang w:eastAsia="pt-BR"/>
    </w:rPr>
  </w:style>
  <w:style w:type="paragraph" w:customStyle="1" w:styleId="Padro">
    <w:name w:val="Padrão"/>
    <w:rsid w:val="00C55BA0"/>
    <w:pPr>
      <w:tabs>
        <w:tab w:val="left" w:pos="708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ar-SA" w:bidi="hi-IN"/>
    </w:rPr>
  </w:style>
  <w:style w:type="character" w:customStyle="1" w:styleId="Ttulo2Char">
    <w:name w:val="Título 2 Char"/>
    <w:basedOn w:val="Fontepargpadro"/>
    <w:link w:val="Ttulo2"/>
    <w:rsid w:val="007634A5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4A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4A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DF1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1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D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653D-D634-4B05-8F9E-A1A8082E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Cids</dc:creator>
  <cp:keywords/>
  <dc:description/>
  <cp:lastModifiedBy>Diario Oficial</cp:lastModifiedBy>
  <cp:revision>2</cp:revision>
  <cp:lastPrinted>2024-03-14T14:01:00Z</cp:lastPrinted>
  <dcterms:created xsi:type="dcterms:W3CDTF">2024-03-20T12:54:00Z</dcterms:created>
  <dcterms:modified xsi:type="dcterms:W3CDTF">2024-03-20T12:54:00Z</dcterms:modified>
</cp:coreProperties>
</file>