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CB219" w14:textId="660EC789" w:rsidR="00C36DB0" w:rsidRPr="00C605E0" w:rsidRDefault="00C36DB0" w:rsidP="00CB6E1D">
      <w:pPr>
        <w:tabs>
          <w:tab w:val="left" w:pos="7797"/>
        </w:tabs>
        <w:jc w:val="center"/>
        <w:rPr>
          <w:rFonts w:cs="Arial"/>
          <w:sz w:val="28"/>
          <w:szCs w:val="28"/>
          <w:u w:val="single"/>
        </w:rPr>
      </w:pPr>
      <w:bookmarkStart w:id="0" w:name="_GoBack"/>
      <w:bookmarkEnd w:id="0"/>
      <w:r w:rsidRPr="00C605E0">
        <w:rPr>
          <w:rFonts w:cs="Arial"/>
          <w:sz w:val="28"/>
          <w:szCs w:val="28"/>
          <w:u w:val="single"/>
        </w:rPr>
        <w:t xml:space="preserve">PROCESSO ADMINISTRATIVO </w:t>
      </w:r>
      <w:r w:rsidR="00814F66">
        <w:rPr>
          <w:rFonts w:cs="Arial"/>
          <w:sz w:val="28"/>
          <w:szCs w:val="28"/>
          <w:u w:val="single"/>
        </w:rPr>
        <w:t>027/2024</w:t>
      </w:r>
    </w:p>
    <w:p w14:paraId="75695AF8" w14:textId="77777777" w:rsidR="00C36DB0" w:rsidRPr="00CB6E1D" w:rsidRDefault="00C36DB0" w:rsidP="00CB6E1D">
      <w:pPr>
        <w:jc w:val="center"/>
        <w:rPr>
          <w:rFonts w:cs="Arial"/>
        </w:rPr>
      </w:pPr>
    </w:p>
    <w:p w14:paraId="65D3DFE4" w14:textId="7E289483" w:rsidR="00C36DB0" w:rsidRPr="00C605E0" w:rsidRDefault="00C36DB0" w:rsidP="00CB6E1D">
      <w:pPr>
        <w:shd w:val="clear" w:color="auto" w:fill="C0C0C0"/>
        <w:jc w:val="center"/>
        <w:rPr>
          <w:rFonts w:cs="Arial"/>
          <w:b/>
          <w:sz w:val="28"/>
          <w:szCs w:val="28"/>
        </w:rPr>
      </w:pPr>
      <w:r w:rsidRPr="00C605E0">
        <w:rPr>
          <w:rFonts w:cs="Arial"/>
          <w:b/>
          <w:sz w:val="28"/>
          <w:szCs w:val="28"/>
        </w:rPr>
        <w:t xml:space="preserve">EDITAL DO PREGÃO PRESENCIAL Nº. </w:t>
      </w:r>
      <w:r w:rsidR="00814F66">
        <w:rPr>
          <w:rFonts w:cs="Arial"/>
          <w:b/>
          <w:sz w:val="28"/>
          <w:szCs w:val="28"/>
        </w:rPr>
        <w:t>013/2024</w:t>
      </w:r>
    </w:p>
    <w:p w14:paraId="0C411B27" w14:textId="5C7FA18A" w:rsidR="00C36DB0" w:rsidRPr="00CB6E1D" w:rsidRDefault="00C36DB0" w:rsidP="00CB6E1D">
      <w:pPr>
        <w:tabs>
          <w:tab w:val="left" w:pos="2970"/>
        </w:tabs>
        <w:jc w:val="both"/>
        <w:rPr>
          <w:rFonts w:cs="Arial"/>
          <w:b/>
        </w:rPr>
      </w:pPr>
      <w:r w:rsidRPr="00CB6E1D">
        <w:rPr>
          <w:rFonts w:cs="Arial"/>
          <w:b/>
        </w:rPr>
        <w:t xml:space="preserve"> </w:t>
      </w:r>
      <w:r w:rsidR="00A65381" w:rsidRPr="00CB6E1D">
        <w:rPr>
          <w:rFonts w:cs="Arial"/>
          <w:b/>
        </w:rPr>
        <w:tab/>
      </w:r>
    </w:p>
    <w:p w14:paraId="13E9C7B9" w14:textId="49CBCE36" w:rsidR="00C368CD" w:rsidRPr="00161C5E" w:rsidRDefault="00113934" w:rsidP="00C91212">
      <w:pPr>
        <w:tabs>
          <w:tab w:val="left" w:pos="2970"/>
        </w:tabs>
        <w:jc w:val="center"/>
        <w:rPr>
          <w:rFonts w:cs="Arial"/>
          <w:b/>
          <w:bCs/>
          <w:u w:val="single"/>
        </w:rPr>
      </w:pPr>
      <w:r w:rsidRPr="00161C5E">
        <w:rPr>
          <w:rFonts w:cs="Arial"/>
          <w:b/>
          <w:bCs/>
          <w:u w:val="single"/>
        </w:rPr>
        <w:t>EXCLUSIVO PARA Microempresas (ME), Empresas de Pequeno Porte (EPP) e Equiparadas</w:t>
      </w:r>
      <w:r w:rsidR="00C368CD" w:rsidRPr="00161C5E">
        <w:rPr>
          <w:rFonts w:cs="Arial"/>
          <w:b/>
          <w:bCs/>
          <w:u w:val="single"/>
        </w:rPr>
        <w:t>.</w:t>
      </w:r>
    </w:p>
    <w:p w14:paraId="7EF41980" w14:textId="77777777" w:rsidR="00C605E0" w:rsidRPr="00CB6E1D" w:rsidRDefault="00C605E0" w:rsidP="00CB6E1D">
      <w:pPr>
        <w:tabs>
          <w:tab w:val="left" w:pos="2970"/>
        </w:tabs>
        <w:jc w:val="both"/>
        <w:rPr>
          <w:rFonts w:cs="Arial"/>
          <w:b/>
        </w:rPr>
      </w:pPr>
    </w:p>
    <w:p w14:paraId="38BB5B2B" w14:textId="21B13CCD" w:rsidR="00C36DB0" w:rsidRDefault="00C36DB0" w:rsidP="00CB6E1D">
      <w:pPr>
        <w:jc w:val="both"/>
        <w:rPr>
          <w:rFonts w:cs="Arial"/>
        </w:rPr>
      </w:pPr>
      <w:r w:rsidRPr="00CB6E1D">
        <w:rPr>
          <w:rFonts w:cs="Arial"/>
          <w:b/>
        </w:rPr>
        <w:t>O MUNICÍPIO DE JATEÍ-MS,</w:t>
      </w:r>
      <w:r w:rsidRPr="00CB6E1D">
        <w:rPr>
          <w:rFonts w:cs="Arial"/>
        </w:rPr>
        <w:t xml:space="preserve"> através d</w:t>
      </w:r>
      <w:r w:rsidR="00DD43E3" w:rsidRPr="00CB6E1D">
        <w:rPr>
          <w:rFonts w:cs="Arial"/>
        </w:rPr>
        <w:t xml:space="preserve">os </w:t>
      </w:r>
      <w:r w:rsidRPr="00CB6E1D">
        <w:rPr>
          <w:rFonts w:cs="Arial"/>
        </w:rPr>
        <w:t>Pregoeir</w:t>
      </w:r>
      <w:r w:rsidR="00DD43E3" w:rsidRPr="00CB6E1D">
        <w:rPr>
          <w:rFonts w:cs="Arial"/>
        </w:rPr>
        <w:t>os</w:t>
      </w:r>
      <w:r w:rsidRPr="00CB6E1D">
        <w:rPr>
          <w:rFonts w:cs="Arial"/>
        </w:rPr>
        <w:t xml:space="preserve"> Oficia</w:t>
      </w:r>
      <w:r w:rsidR="00DD43E3" w:rsidRPr="00CB6E1D">
        <w:rPr>
          <w:rFonts w:cs="Arial"/>
        </w:rPr>
        <w:t>is</w:t>
      </w:r>
      <w:r w:rsidRPr="00CB6E1D">
        <w:rPr>
          <w:rFonts w:cs="Arial"/>
        </w:rPr>
        <w:t>, legalmente designad</w:t>
      </w:r>
      <w:r w:rsidR="00DD43E3" w:rsidRPr="00CB6E1D">
        <w:rPr>
          <w:rFonts w:cs="Arial"/>
        </w:rPr>
        <w:t>os</w:t>
      </w:r>
      <w:r w:rsidRPr="00CB6E1D">
        <w:rPr>
          <w:rFonts w:cs="Arial"/>
        </w:rPr>
        <w:t>, torna</w:t>
      </w:r>
      <w:r w:rsidR="00DD43E3" w:rsidRPr="00CB6E1D">
        <w:rPr>
          <w:rFonts w:cs="Arial"/>
        </w:rPr>
        <w:t>m</w:t>
      </w:r>
      <w:r w:rsidRPr="00CB6E1D">
        <w:rPr>
          <w:rFonts w:cs="Arial"/>
        </w:rPr>
        <w:t xml:space="preserve"> público para conhecimento dos interessados, que realizará às </w:t>
      </w:r>
      <w:r w:rsidR="00E45EA2">
        <w:rPr>
          <w:rFonts w:cs="Arial"/>
          <w:b/>
          <w:u w:val="single"/>
        </w:rPr>
        <w:t>08</w:t>
      </w:r>
      <w:r w:rsidR="0056426B" w:rsidRPr="00CB6E1D">
        <w:rPr>
          <w:rFonts w:cs="Arial"/>
          <w:b/>
          <w:u w:val="single"/>
        </w:rPr>
        <w:t>:</w:t>
      </w:r>
      <w:r w:rsidR="00E45EA2">
        <w:rPr>
          <w:rFonts w:cs="Arial"/>
          <w:b/>
          <w:u w:val="single"/>
        </w:rPr>
        <w:t>00</w:t>
      </w:r>
      <w:r w:rsidRPr="00CB6E1D">
        <w:rPr>
          <w:rFonts w:cs="Arial"/>
          <w:b/>
          <w:u w:val="single"/>
        </w:rPr>
        <w:t xml:space="preserve"> horas do dia</w:t>
      </w:r>
      <w:r w:rsidR="00E45EA2">
        <w:rPr>
          <w:rFonts w:cs="Arial"/>
          <w:b/>
          <w:u w:val="single"/>
        </w:rPr>
        <w:t xml:space="preserve"> 16 de </w:t>
      </w:r>
      <w:proofErr w:type="gramStart"/>
      <w:r w:rsidR="00E45EA2">
        <w:rPr>
          <w:rFonts w:cs="Arial"/>
          <w:b/>
          <w:u w:val="single"/>
        </w:rPr>
        <w:t>Abril</w:t>
      </w:r>
      <w:proofErr w:type="gramEnd"/>
      <w:r w:rsidR="00E45EA2">
        <w:rPr>
          <w:rFonts w:cs="Arial"/>
          <w:b/>
          <w:u w:val="single"/>
        </w:rPr>
        <w:t xml:space="preserve"> de </w:t>
      </w:r>
      <w:r w:rsidR="00814F66">
        <w:rPr>
          <w:rFonts w:cs="Arial"/>
          <w:b/>
          <w:u w:val="single"/>
        </w:rPr>
        <w:t>2024</w:t>
      </w:r>
      <w:r w:rsidRPr="00CB6E1D">
        <w:rPr>
          <w:rFonts w:cs="Arial"/>
        </w:rPr>
        <w:t xml:space="preserve">, na sala de reuniões da Comissão Permanente de Licitação, sito a Av. Bernadete Santos Leite, 382, centro, nesta Cidade, a licitação na modalidade de PREGÃO PRESENCIAL, </w:t>
      </w:r>
      <w:r w:rsidR="00113934" w:rsidRPr="00CB6E1D">
        <w:rPr>
          <w:rFonts w:cs="Arial"/>
        </w:rPr>
        <w:t xml:space="preserve">para fins de registro de preços, </w:t>
      </w:r>
      <w:r w:rsidRPr="00CB6E1D">
        <w:rPr>
          <w:rFonts w:cs="Arial"/>
        </w:rPr>
        <w:t>do tipo MENOR</w:t>
      </w:r>
      <w:r w:rsidR="002439E5" w:rsidRPr="00CB6E1D">
        <w:rPr>
          <w:rFonts w:cs="Arial"/>
        </w:rPr>
        <w:t xml:space="preserve"> PREÇO </w:t>
      </w:r>
      <w:r w:rsidR="00814F66">
        <w:rPr>
          <w:rFonts w:cs="Arial"/>
        </w:rPr>
        <w:t>GLOBAL</w:t>
      </w:r>
      <w:r w:rsidRPr="00CB6E1D">
        <w:rPr>
          <w:rFonts w:cs="Arial"/>
        </w:rPr>
        <w:t xml:space="preserve">, conforme descrito neste Edital e seus Anexos. A Licitação será regida pelo disposto na Lei nº. </w:t>
      </w:r>
      <w:r w:rsidR="00113934" w:rsidRPr="00CB6E1D">
        <w:rPr>
          <w:rFonts w:cs="Arial"/>
        </w:rPr>
        <w:t xml:space="preserve">14.133, de 01 de abril de </w:t>
      </w:r>
      <w:r w:rsidR="00A62C4A" w:rsidRPr="00CB6E1D">
        <w:rPr>
          <w:rFonts w:cs="Arial"/>
        </w:rPr>
        <w:t>2021</w:t>
      </w:r>
      <w:r w:rsidRPr="00CB6E1D">
        <w:rPr>
          <w:rFonts w:cs="Arial"/>
        </w:rPr>
        <w:t xml:space="preserve">, pelo Decreto Municipal nº. </w:t>
      </w:r>
      <w:r w:rsidR="00553976" w:rsidRPr="00553976">
        <w:rPr>
          <w:rFonts w:cs="Arial"/>
        </w:rPr>
        <w:t>056/</w:t>
      </w:r>
      <w:r w:rsidR="00A2699B">
        <w:rPr>
          <w:rFonts w:cs="Arial"/>
        </w:rPr>
        <w:t>20</w:t>
      </w:r>
      <w:r w:rsidR="00553976" w:rsidRPr="00553976">
        <w:rPr>
          <w:rFonts w:cs="Arial"/>
        </w:rPr>
        <w:t>22</w:t>
      </w:r>
      <w:r w:rsidR="00113934" w:rsidRPr="00553976">
        <w:rPr>
          <w:rFonts w:cs="Arial"/>
        </w:rPr>
        <w:t>.</w:t>
      </w:r>
      <w:r w:rsidRPr="00553976">
        <w:rPr>
          <w:rFonts w:cs="Arial"/>
        </w:rPr>
        <w:t xml:space="preserve"> </w:t>
      </w:r>
    </w:p>
    <w:p w14:paraId="48F6ECB4" w14:textId="77777777" w:rsidR="002162C0" w:rsidRDefault="002162C0" w:rsidP="00CB6E1D">
      <w:pPr>
        <w:jc w:val="both"/>
        <w:rPr>
          <w:rFonts w:cs="Arial"/>
        </w:rPr>
      </w:pPr>
    </w:p>
    <w:p w14:paraId="0CA9F438" w14:textId="41F421D7" w:rsidR="002162C0" w:rsidRPr="00DC169C" w:rsidRDefault="002162C0" w:rsidP="002162C0">
      <w:pPr>
        <w:jc w:val="both"/>
        <w:rPr>
          <w:rFonts w:cs="Arial"/>
        </w:rPr>
      </w:pPr>
      <w:r w:rsidRPr="00DC169C">
        <w:rPr>
          <w:rFonts w:cs="Arial"/>
        </w:rPr>
        <w:t xml:space="preserve">A utilização da forma presencial no presente Pregão se justifica tendo em vista que </w:t>
      </w:r>
      <w:r w:rsidR="00A7654C" w:rsidRPr="00DC169C">
        <w:rPr>
          <w:rFonts w:cs="Arial"/>
        </w:rPr>
        <w:t xml:space="preserve">o </w:t>
      </w:r>
      <w:r w:rsidRPr="00DC169C">
        <w:rPr>
          <w:rFonts w:cs="Arial"/>
        </w:rPr>
        <w:t xml:space="preserve">artigo 176 da Lei </w:t>
      </w:r>
      <w:proofErr w:type="gramStart"/>
      <w:r w:rsidRPr="00DC169C">
        <w:rPr>
          <w:rFonts w:cs="Arial"/>
        </w:rPr>
        <w:t>14.133/2021</w:t>
      </w:r>
      <w:r w:rsidR="00A7654C" w:rsidRPr="00DC169C">
        <w:rPr>
          <w:rFonts w:cs="Arial"/>
        </w:rPr>
        <w:t xml:space="preserve">concede </w:t>
      </w:r>
      <w:r w:rsidRPr="00DC169C">
        <w:rPr>
          <w:rFonts w:cs="Arial"/>
        </w:rPr>
        <w:t>prazo</w:t>
      </w:r>
      <w:proofErr w:type="gramEnd"/>
      <w:r w:rsidRPr="00DC169C">
        <w:rPr>
          <w:rFonts w:cs="Arial"/>
        </w:rPr>
        <w:t xml:space="preserve"> maior </w:t>
      </w:r>
      <w:r w:rsidR="00A7654C" w:rsidRPr="00DC169C">
        <w:rPr>
          <w:rFonts w:cs="Arial"/>
        </w:rPr>
        <w:t>a</w:t>
      </w:r>
      <w:r w:rsidRPr="00DC169C">
        <w:rPr>
          <w:rFonts w:cs="Arial"/>
        </w:rPr>
        <w:t xml:space="preserve">os </w:t>
      </w:r>
      <w:r w:rsidR="006F147F" w:rsidRPr="00DC169C">
        <w:rPr>
          <w:rFonts w:cs="Arial"/>
        </w:rPr>
        <w:t>m</w:t>
      </w:r>
      <w:r w:rsidRPr="00DC169C">
        <w:rPr>
          <w:rFonts w:cs="Arial"/>
        </w:rPr>
        <w:t xml:space="preserve">unicípios de até 20.000 habitantes, como é o caso de </w:t>
      </w:r>
      <w:proofErr w:type="spellStart"/>
      <w:r w:rsidRPr="00DC169C">
        <w:rPr>
          <w:rFonts w:cs="Arial"/>
        </w:rPr>
        <w:t>Jateí</w:t>
      </w:r>
      <w:proofErr w:type="spellEnd"/>
      <w:r w:rsidRPr="00DC169C">
        <w:rPr>
          <w:rFonts w:cs="Arial"/>
        </w:rPr>
        <w:t>-MS, se adequarem à forma eletrônica:</w:t>
      </w:r>
    </w:p>
    <w:p w14:paraId="1B56A6C3" w14:textId="77777777" w:rsidR="002162C0" w:rsidRPr="00DC169C" w:rsidRDefault="002162C0" w:rsidP="002162C0">
      <w:pPr>
        <w:jc w:val="both"/>
        <w:rPr>
          <w:rFonts w:cs="Arial"/>
        </w:rPr>
      </w:pPr>
    </w:p>
    <w:p w14:paraId="6F0ACC87" w14:textId="77777777" w:rsidR="002162C0" w:rsidRPr="00DC169C" w:rsidRDefault="002162C0" w:rsidP="006F147F">
      <w:pPr>
        <w:ind w:left="2268"/>
        <w:jc w:val="both"/>
        <w:rPr>
          <w:rFonts w:cs="Arial"/>
          <w:i/>
        </w:rPr>
      </w:pPr>
      <w:r w:rsidRPr="00DC169C">
        <w:rPr>
          <w:rFonts w:cs="Arial"/>
          <w:i/>
        </w:rPr>
        <w:t xml:space="preserve">Art. 176. Os Municípios com até 20.000 (vinte mil) habitantes </w:t>
      </w:r>
      <w:proofErr w:type="gramStart"/>
      <w:r w:rsidRPr="00DC169C">
        <w:rPr>
          <w:rFonts w:cs="Arial"/>
          <w:i/>
        </w:rPr>
        <w:t>terão</w:t>
      </w:r>
      <w:proofErr w:type="gramEnd"/>
      <w:r w:rsidRPr="00DC169C">
        <w:rPr>
          <w:rFonts w:cs="Arial"/>
          <w:i/>
        </w:rPr>
        <w:t xml:space="preserve"> o prazo de 6 (seis) anos, contado da data de publicação desta Lei, para cumprimento:</w:t>
      </w:r>
    </w:p>
    <w:p w14:paraId="0C553C20" w14:textId="77777777" w:rsidR="002162C0" w:rsidRPr="00DC169C" w:rsidRDefault="002162C0" w:rsidP="006F147F">
      <w:pPr>
        <w:ind w:left="2268"/>
        <w:jc w:val="both"/>
        <w:rPr>
          <w:rFonts w:cs="Arial"/>
          <w:i/>
        </w:rPr>
      </w:pPr>
      <w:r w:rsidRPr="00DC169C">
        <w:rPr>
          <w:rFonts w:cs="Arial"/>
          <w:i/>
        </w:rPr>
        <w:t>(...)</w:t>
      </w:r>
    </w:p>
    <w:p w14:paraId="3CF04C73" w14:textId="77777777" w:rsidR="002162C0" w:rsidRPr="00DC169C" w:rsidRDefault="002162C0" w:rsidP="006F147F">
      <w:pPr>
        <w:ind w:left="2268"/>
        <w:jc w:val="both"/>
        <w:rPr>
          <w:rFonts w:cs="Arial"/>
          <w:i/>
        </w:rPr>
      </w:pPr>
      <w:r w:rsidRPr="00DC169C">
        <w:rPr>
          <w:rFonts w:cs="Arial"/>
          <w:i/>
        </w:rPr>
        <w:t>II - da obrigatoriedade de realização da licitação sob a forma eletrônica a que se refere o § 2º do art. 17 desta Lei;</w:t>
      </w:r>
    </w:p>
    <w:p w14:paraId="69B1B3C9" w14:textId="77777777" w:rsidR="002162C0" w:rsidRPr="00DC169C" w:rsidRDefault="002162C0" w:rsidP="002162C0">
      <w:pPr>
        <w:jc w:val="both"/>
        <w:rPr>
          <w:rFonts w:cs="Arial"/>
        </w:rPr>
      </w:pPr>
    </w:p>
    <w:p w14:paraId="614B2851" w14:textId="12FB94F4" w:rsidR="002162C0" w:rsidRPr="00103609" w:rsidRDefault="002162C0" w:rsidP="002162C0">
      <w:pPr>
        <w:jc w:val="both"/>
        <w:rPr>
          <w:rFonts w:cs="Arial"/>
        </w:rPr>
      </w:pPr>
      <w:r w:rsidRPr="00DC169C">
        <w:rPr>
          <w:rFonts w:cs="Arial"/>
        </w:rPr>
        <w:t xml:space="preserve">A Lei 14.133/2021 também prevê, no parágrafo segundo do artigo 17 que as licitações serão realizadas </w:t>
      </w:r>
      <w:r w:rsidRPr="00DC169C">
        <w:rPr>
          <w:rFonts w:cs="Arial"/>
          <w:i/>
          <w:u w:val="single"/>
        </w:rPr>
        <w:t>preferencialmente</w:t>
      </w:r>
      <w:r w:rsidR="00A7654C" w:rsidRPr="00DC169C">
        <w:rPr>
          <w:rFonts w:cs="Arial"/>
        </w:rPr>
        <w:t xml:space="preserve"> </w:t>
      </w:r>
      <w:r w:rsidRPr="00DC169C">
        <w:rPr>
          <w:rFonts w:cs="Arial"/>
        </w:rPr>
        <w:t>sob a forma eletrônica, admitida a utilização da forma presencial, desde que motivada, devendo a sessão pública ser registrada em ata e gravada em áudio e vídeo.</w:t>
      </w:r>
    </w:p>
    <w:p w14:paraId="43E393CD" w14:textId="77777777" w:rsidR="002162C0" w:rsidRPr="00CB6E1D" w:rsidRDefault="002162C0" w:rsidP="00CB6E1D">
      <w:pPr>
        <w:jc w:val="both"/>
        <w:rPr>
          <w:rFonts w:cs="Arial"/>
        </w:rPr>
      </w:pPr>
    </w:p>
    <w:p w14:paraId="10E26EAA" w14:textId="77777777" w:rsidR="00C36DB0" w:rsidRPr="00CB6E1D" w:rsidRDefault="00C36DB0" w:rsidP="00CB6E1D">
      <w:pPr>
        <w:shd w:val="clear" w:color="auto" w:fill="C0C0C0"/>
        <w:jc w:val="both"/>
        <w:rPr>
          <w:rFonts w:cs="Arial"/>
          <w:b/>
        </w:rPr>
      </w:pPr>
      <w:r w:rsidRPr="00CB6E1D">
        <w:rPr>
          <w:rFonts w:cs="Arial"/>
          <w:b/>
        </w:rPr>
        <w:t>1. DO OBJETO:</w:t>
      </w:r>
    </w:p>
    <w:p w14:paraId="59BC1A3E" w14:textId="77777777" w:rsidR="00C36DB0" w:rsidRPr="00CB6E1D" w:rsidRDefault="00C36DB0" w:rsidP="00CB6E1D">
      <w:pPr>
        <w:jc w:val="both"/>
        <w:rPr>
          <w:rFonts w:cs="Arial"/>
        </w:rPr>
      </w:pPr>
    </w:p>
    <w:p w14:paraId="204795FD" w14:textId="6CA00992" w:rsidR="00C36DB0" w:rsidRPr="00CB6E1D" w:rsidRDefault="00C36DB0" w:rsidP="00CB6E1D">
      <w:pPr>
        <w:jc w:val="both"/>
        <w:rPr>
          <w:rFonts w:cs="Arial"/>
        </w:rPr>
      </w:pPr>
      <w:r w:rsidRPr="00CB6E1D">
        <w:rPr>
          <w:rFonts w:cs="Arial"/>
          <w:b/>
        </w:rPr>
        <w:t>1.1.</w:t>
      </w:r>
      <w:r w:rsidRPr="00CB6E1D">
        <w:rPr>
          <w:rFonts w:cs="Arial"/>
        </w:rPr>
        <w:t xml:space="preserve"> </w:t>
      </w:r>
      <w:r w:rsidR="0024302B">
        <w:rPr>
          <w:rFonts w:cs="Arial"/>
        </w:rPr>
        <w:t>Aquisição de</w:t>
      </w:r>
      <w:r w:rsidR="00294775">
        <w:rPr>
          <w:rFonts w:cs="Arial"/>
        </w:rPr>
        <w:t xml:space="preserve"> </w:t>
      </w:r>
      <w:r w:rsidR="007D6B05">
        <w:rPr>
          <w:rFonts w:cs="Arial"/>
        </w:rPr>
        <w:t>cortinas, modelo persianas</w:t>
      </w:r>
      <w:r w:rsidR="00443F50">
        <w:rPr>
          <w:rFonts w:cs="Arial"/>
        </w:rPr>
        <w:t xml:space="preserve"> (devidamente instaladas)</w:t>
      </w:r>
      <w:r w:rsidR="007D6B05">
        <w:rPr>
          <w:rFonts w:cs="Arial"/>
        </w:rPr>
        <w:t xml:space="preserve">, para atender a demanda do CMEI Recanto do Saber e Secretaria de </w:t>
      </w:r>
      <w:r w:rsidR="00367586">
        <w:rPr>
          <w:rFonts w:cs="Arial"/>
        </w:rPr>
        <w:t xml:space="preserve">Municipal </w:t>
      </w:r>
      <w:r w:rsidR="007D6B05">
        <w:rPr>
          <w:rFonts w:cs="Arial"/>
        </w:rPr>
        <w:t xml:space="preserve">Administração da Prefeitura de </w:t>
      </w:r>
      <w:proofErr w:type="spellStart"/>
      <w:r w:rsidR="007D6B05">
        <w:rPr>
          <w:rFonts w:cs="Arial"/>
        </w:rPr>
        <w:t>Jateí</w:t>
      </w:r>
      <w:proofErr w:type="spellEnd"/>
      <w:r w:rsidR="007D6B05">
        <w:rPr>
          <w:rFonts w:cs="Arial"/>
        </w:rPr>
        <w:t>-MS</w:t>
      </w:r>
      <w:r w:rsidR="00991570" w:rsidRPr="00CB6E1D">
        <w:rPr>
          <w:rFonts w:cs="Arial"/>
        </w:rPr>
        <w:t xml:space="preserve">, </w:t>
      </w:r>
      <w:r w:rsidR="006573B6" w:rsidRPr="00CB6E1D">
        <w:rPr>
          <w:rFonts w:cs="Arial"/>
        </w:rPr>
        <w:t>em</w:t>
      </w:r>
      <w:r w:rsidRPr="00CB6E1D">
        <w:rPr>
          <w:rFonts w:cs="Arial"/>
        </w:rPr>
        <w:t xml:space="preserve"> conformidade com Termo de Referência, onde constam as demais especificações do objeto. </w:t>
      </w:r>
    </w:p>
    <w:p w14:paraId="7551E01A" w14:textId="77777777" w:rsidR="00C36DB0" w:rsidRPr="00CB6E1D" w:rsidRDefault="00C36DB0" w:rsidP="00CB6E1D">
      <w:pPr>
        <w:jc w:val="both"/>
        <w:rPr>
          <w:rFonts w:cs="Arial"/>
        </w:rPr>
      </w:pPr>
    </w:p>
    <w:p w14:paraId="610F3370" w14:textId="77777777" w:rsidR="00C36DB0" w:rsidRPr="00CB6E1D" w:rsidRDefault="00C36DB0" w:rsidP="00CB6E1D">
      <w:pPr>
        <w:shd w:val="clear" w:color="auto" w:fill="C0C0C0"/>
        <w:jc w:val="both"/>
        <w:rPr>
          <w:rFonts w:cs="Arial"/>
          <w:b/>
        </w:rPr>
      </w:pPr>
      <w:r w:rsidRPr="00CB6E1D">
        <w:rPr>
          <w:rFonts w:cs="Arial"/>
          <w:b/>
        </w:rPr>
        <w:t>2. DAS CONDIÇÕES DE PARTICIPAÇÃO:</w:t>
      </w:r>
    </w:p>
    <w:p w14:paraId="1F354268" w14:textId="77777777" w:rsidR="00C36DB0" w:rsidRPr="00CB6E1D" w:rsidRDefault="00C36DB0" w:rsidP="00CB6E1D">
      <w:pPr>
        <w:jc w:val="both"/>
        <w:rPr>
          <w:rFonts w:cs="Arial"/>
        </w:rPr>
      </w:pPr>
    </w:p>
    <w:p w14:paraId="594146C7" w14:textId="2C316FAA" w:rsidR="00C36DB0" w:rsidRDefault="00C36DB0" w:rsidP="00CB6E1D">
      <w:pPr>
        <w:jc w:val="both"/>
        <w:rPr>
          <w:rFonts w:cs="Arial"/>
        </w:rPr>
      </w:pPr>
      <w:r w:rsidRPr="00BB7F3A">
        <w:rPr>
          <w:rFonts w:cs="Arial"/>
          <w:b/>
          <w:bCs/>
        </w:rPr>
        <w:t>2.1</w:t>
      </w:r>
      <w:r w:rsidRPr="00CB6E1D">
        <w:rPr>
          <w:rFonts w:cs="Arial"/>
          <w:bCs/>
        </w:rPr>
        <w:t>.</w:t>
      </w:r>
      <w:r w:rsidRPr="00CB6E1D">
        <w:rPr>
          <w:rFonts w:cs="Arial"/>
          <w:b/>
        </w:rPr>
        <w:t xml:space="preserve"> </w:t>
      </w:r>
      <w:r w:rsidRPr="00CB6E1D">
        <w:rPr>
          <w:rFonts w:cs="Arial"/>
        </w:rPr>
        <w:t xml:space="preserve">Poderão participar deste Pregão </w:t>
      </w:r>
      <w:r w:rsidR="00113934" w:rsidRPr="00CB6E1D">
        <w:rPr>
          <w:rFonts w:cs="Arial"/>
        </w:rPr>
        <w:t>as microempresas, empresas de pequeno porte e equiparadas</w:t>
      </w:r>
      <w:r w:rsidRPr="00CB6E1D">
        <w:rPr>
          <w:rFonts w:cs="Arial"/>
        </w:rPr>
        <w:t xml:space="preserve"> interessad</w:t>
      </w:r>
      <w:r w:rsidR="00113934" w:rsidRPr="00CB6E1D">
        <w:rPr>
          <w:rFonts w:cs="Arial"/>
        </w:rPr>
        <w:t>as que atuam no</w:t>
      </w:r>
      <w:r w:rsidRPr="00CB6E1D">
        <w:rPr>
          <w:rFonts w:cs="Arial"/>
        </w:rPr>
        <w:t xml:space="preserve"> ramo pertinente ao seu objeto, legalmente constituídos e que satisfaçam as condições estabelecidas neste Edital.</w:t>
      </w:r>
    </w:p>
    <w:p w14:paraId="7F958447" w14:textId="77777777" w:rsidR="00392DDB" w:rsidRPr="00CB6E1D" w:rsidRDefault="00392DDB" w:rsidP="00CB6E1D">
      <w:pPr>
        <w:jc w:val="both"/>
        <w:rPr>
          <w:rFonts w:cs="Arial"/>
        </w:rPr>
      </w:pPr>
    </w:p>
    <w:p w14:paraId="48AA0187" w14:textId="0F5432DD" w:rsidR="00113934" w:rsidRPr="00536A97" w:rsidRDefault="00113934" w:rsidP="00CB6E1D">
      <w:pPr>
        <w:autoSpaceDE w:val="0"/>
        <w:autoSpaceDN w:val="0"/>
        <w:adjustRightInd w:val="0"/>
        <w:jc w:val="both"/>
        <w:rPr>
          <w:rFonts w:cs="Arial"/>
          <w:i/>
        </w:rPr>
      </w:pPr>
      <w:r w:rsidRPr="00BB7F3A">
        <w:rPr>
          <w:rFonts w:cs="Arial"/>
          <w:b/>
        </w:rPr>
        <w:t>2.2</w:t>
      </w:r>
      <w:r w:rsidRPr="00CB6E1D">
        <w:rPr>
          <w:rFonts w:cs="Arial"/>
        </w:rPr>
        <w:t xml:space="preserve">. </w:t>
      </w:r>
      <w:r w:rsidR="00C01F0D" w:rsidRPr="00CB6E1D">
        <w:rPr>
          <w:rFonts w:cs="Arial"/>
        </w:rPr>
        <w:t>A</w:t>
      </w:r>
      <w:r w:rsidRPr="00CB6E1D">
        <w:rPr>
          <w:rFonts w:cs="Arial"/>
        </w:rPr>
        <w:t xml:space="preserve"> </w:t>
      </w:r>
      <w:r w:rsidRPr="00415E3F">
        <w:rPr>
          <w:rFonts w:cs="Arial"/>
        </w:rPr>
        <w:t xml:space="preserve">participação </w:t>
      </w:r>
      <w:r w:rsidRPr="00536A97">
        <w:rPr>
          <w:rFonts w:cs="Arial"/>
          <w:i/>
        </w:rPr>
        <w:t>é exclusiva a microempresas e empresas de pequeno porte, nos termos do art. 48</w:t>
      </w:r>
      <w:r w:rsidR="00392DDB" w:rsidRPr="00536A97">
        <w:rPr>
          <w:rFonts w:cs="Arial"/>
          <w:i/>
        </w:rPr>
        <w:t>, inciso I,</w:t>
      </w:r>
      <w:r w:rsidRPr="00536A97">
        <w:rPr>
          <w:rFonts w:cs="Arial"/>
          <w:i/>
        </w:rPr>
        <w:t xml:space="preserve"> da Lei Complementar nº 123, de 14 de dezembro de 2006.</w:t>
      </w:r>
    </w:p>
    <w:p w14:paraId="7D80DE13" w14:textId="77777777" w:rsidR="00392DDB" w:rsidRPr="00CB6E1D" w:rsidRDefault="00392DDB" w:rsidP="00CB6E1D">
      <w:pPr>
        <w:autoSpaceDE w:val="0"/>
        <w:autoSpaceDN w:val="0"/>
        <w:adjustRightInd w:val="0"/>
        <w:jc w:val="both"/>
        <w:rPr>
          <w:rFonts w:cs="Arial"/>
          <w:color w:val="000000"/>
        </w:rPr>
      </w:pPr>
    </w:p>
    <w:p w14:paraId="2302D4D5" w14:textId="6F4F993D" w:rsidR="00113934" w:rsidRPr="00392DDB" w:rsidRDefault="00113934" w:rsidP="00392DDB">
      <w:pPr>
        <w:pStyle w:val="PargrafodaLista"/>
        <w:numPr>
          <w:ilvl w:val="1"/>
          <w:numId w:val="5"/>
        </w:numPr>
        <w:tabs>
          <w:tab w:val="left" w:pos="426"/>
        </w:tabs>
        <w:autoSpaceDE w:val="0"/>
        <w:autoSpaceDN w:val="0"/>
        <w:adjustRightInd w:val="0"/>
        <w:ind w:left="0" w:firstLine="0"/>
        <w:jc w:val="both"/>
        <w:rPr>
          <w:rFonts w:cs="Arial"/>
          <w:color w:val="000000"/>
        </w:rPr>
      </w:pPr>
      <w:r w:rsidRPr="00392DDB">
        <w:rPr>
          <w:rFonts w:cs="Arial"/>
          <w:color w:val="000000"/>
        </w:rPr>
        <w:lastRenderedPageBreak/>
        <w:t xml:space="preserve">Consideram-se Microempresas (ME), Empresas de Pequeno Porte (EPP) e Microempreendedor Individual (MEI) aptos à participação no presente certame, aqueles que preenchem os requisitos do art. 3.º, da Lei Complementar Federal </w:t>
      </w:r>
      <w:proofErr w:type="gramStart"/>
      <w:r w:rsidRPr="00392DDB">
        <w:rPr>
          <w:rFonts w:cs="Arial"/>
          <w:color w:val="000000"/>
        </w:rPr>
        <w:t>n.º</w:t>
      </w:r>
      <w:proofErr w:type="gramEnd"/>
      <w:r w:rsidRPr="00392DDB">
        <w:rPr>
          <w:rFonts w:cs="Arial"/>
          <w:color w:val="000000"/>
        </w:rPr>
        <w:t xml:space="preserve"> 123/2006.</w:t>
      </w:r>
    </w:p>
    <w:p w14:paraId="1B6791C3" w14:textId="77777777" w:rsidR="00392DDB" w:rsidRPr="00392DDB" w:rsidRDefault="00392DDB" w:rsidP="00392DDB">
      <w:pPr>
        <w:pStyle w:val="PargrafodaLista"/>
        <w:autoSpaceDE w:val="0"/>
        <w:autoSpaceDN w:val="0"/>
        <w:adjustRightInd w:val="0"/>
        <w:ind w:left="720"/>
        <w:jc w:val="both"/>
        <w:rPr>
          <w:rFonts w:cs="Arial"/>
          <w:color w:val="000000"/>
        </w:rPr>
      </w:pPr>
    </w:p>
    <w:p w14:paraId="3EABC360" w14:textId="2F92000E" w:rsidR="00113934" w:rsidRPr="00946D9A" w:rsidRDefault="00113934" w:rsidP="004C5EF9">
      <w:pPr>
        <w:numPr>
          <w:ilvl w:val="1"/>
          <w:numId w:val="5"/>
        </w:numPr>
        <w:autoSpaceDE w:val="0"/>
        <w:autoSpaceDN w:val="0"/>
        <w:adjustRightInd w:val="0"/>
        <w:ind w:left="0" w:firstLine="0"/>
        <w:jc w:val="both"/>
        <w:rPr>
          <w:rFonts w:cs="Arial"/>
          <w:color w:val="000000"/>
        </w:rPr>
      </w:pPr>
      <w:r w:rsidRPr="00946D9A">
        <w:rPr>
          <w:rFonts w:cs="Arial"/>
          <w:bCs/>
          <w:color w:val="000000"/>
        </w:rPr>
        <w:t>Não poderão participar desta licitação os interessados:</w:t>
      </w:r>
    </w:p>
    <w:p w14:paraId="5E73051A" w14:textId="77777777" w:rsidR="00113934" w:rsidRPr="00946D9A" w:rsidRDefault="00113934">
      <w:pPr>
        <w:numPr>
          <w:ilvl w:val="0"/>
          <w:numId w:val="4"/>
        </w:numPr>
        <w:autoSpaceDE w:val="0"/>
        <w:autoSpaceDN w:val="0"/>
        <w:adjustRightInd w:val="0"/>
        <w:ind w:left="0" w:firstLine="709"/>
        <w:jc w:val="both"/>
        <w:rPr>
          <w:rFonts w:cs="Arial"/>
          <w:color w:val="000000"/>
        </w:rPr>
      </w:pPr>
      <w:r w:rsidRPr="00946D9A">
        <w:rPr>
          <w:rFonts w:cs="Arial"/>
          <w:color w:val="000000"/>
        </w:rPr>
        <w:t>Pessoa física;</w:t>
      </w:r>
    </w:p>
    <w:p w14:paraId="7D979E5E" w14:textId="77777777" w:rsidR="00113934" w:rsidRPr="00CB6E1D" w:rsidRDefault="00113934">
      <w:pPr>
        <w:numPr>
          <w:ilvl w:val="0"/>
          <w:numId w:val="4"/>
        </w:numPr>
        <w:autoSpaceDE w:val="0"/>
        <w:autoSpaceDN w:val="0"/>
        <w:adjustRightInd w:val="0"/>
        <w:ind w:left="0" w:firstLine="709"/>
        <w:jc w:val="both"/>
        <w:rPr>
          <w:rFonts w:cs="Arial"/>
          <w:color w:val="000000"/>
        </w:rPr>
      </w:pPr>
      <w:r w:rsidRPr="00CB6E1D">
        <w:rPr>
          <w:rFonts w:cs="Arial"/>
          <w:color w:val="000000"/>
        </w:rPr>
        <w:t>Que não atendam às condições deste Edital e seu(s) anexo(s);</w:t>
      </w:r>
    </w:p>
    <w:p w14:paraId="3CA379E1" w14:textId="77777777" w:rsidR="00113934" w:rsidRPr="00CB6E1D" w:rsidRDefault="00113934">
      <w:pPr>
        <w:numPr>
          <w:ilvl w:val="0"/>
          <w:numId w:val="4"/>
        </w:numPr>
        <w:autoSpaceDE w:val="0"/>
        <w:autoSpaceDN w:val="0"/>
        <w:adjustRightInd w:val="0"/>
        <w:ind w:left="0" w:firstLine="709"/>
        <w:jc w:val="both"/>
        <w:rPr>
          <w:rFonts w:cs="Arial"/>
          <w:color w:val="000000"/>
        </w:rPr>
      </w:pPr>
      <w:r w:rsidRPr="00CB6E1D">
        <w:rPr>
          <w:rFonts w:cs="Arial"/>
          <w:color w:val="000000"/>
        </w:rPr>
        <w:t>Consórcio de empresas ou grupos de empresas, quaisquer que sejam sua forma de constituição, sejam controladoras, coligadas ou subsidiárias;</w:t>
      </w:r>
    </w:p>
    <w:p w14:paraId="66877EC8" w14:textId="77777777" w:rsidR="00113934" w:rsidRPr="00CB6E1D" w:rsidRDefault="00113934">
      <w:pPr>
        <w:numPr>
          <w:ilvl w:val="0"/>
          <w:numId w:val="4"/>
        </w:numPr>
        <w:autoSpaceDE w:val="0"/>
        <w:autoSpaceDN w:val="0"/>
        <w:adjustRightInd w:val="0"/>
        <w:ind w:left="0" w:firstLine="709"/>
        <w:jc w:val="both"/>
        <w:rPr>
          <w:rFonts w:cs="Arial"/>
          <w:color w:val="000000"/>
        </w:rPr>
      </w:pPr>
      <w:r w:rsidRPr="00CB6E1D">
        <w:rPr>
          <w:rFonts w:cs="Arial"/>
          <w:color w:val="000000"/>
        </w:rPr>
        <w:t>Que estejam sob falência, concurso de credores, concordata ou em processo de dissolução ou liquidação;</w:t>
      </w:r>
    </w:p>
    <w:p w14:paraId="7717BAE2" w14:textId="77777777" w:rsidR="00113934" w:rsidRPr="00CB6E1D" w:rsidRDefault="00113934">
      <w:pPr>
        <w:numPr>
          <w:ilvl w:val="0"/>
          <w:numId w:val="4"/>
        </w:numPr>
        <w:autoSpaceDE w:val="0"/>
        <w:autoSpaceDN w:val="0"/>
        <w:adjustRightInd w:val="0"/>
        <w:ind w:left="0" w:firstLine="709"/>
        <w:jc w:val="both"/>
        <w:rPr>
          <w:rFonts w:cs="Arial"/>
          <w:color w:val="000000"/>
        </w:rPr>
      </w:pPr>
      <w:r w:rsidRPr="00CB6E1D">
        <w:rPr>
          <w:rFonts w:cs="Arial"/>
          <w:color w:val="000000"/>
        </w:rPr>
        <w:t>Estrangeiros que não tenham representação legal no Brasil com poderes expressos para receber citação e responder administrativa ou judicialmente;</w:t>
      </w:r>
    </w:p>
    <w:p w14:paraId="64697672" w14:textId="77777777" w:rsidR="00113934" w:rsidRPr="00CB6E1D" w:rsidRDefault="00113934">
      <w:pPr>
        <w:numPr>
          <w:ilvl w:val="0"/>
          <w:numId w:val="4"/>
        </w:numPr>
        <w:autoSpaceDE w:val="0"/>
        <w:autoSpaceDN w:val="0"/>
        <w:adjustRightInd w:val="0"/>
        <w:ind w:left="0" w:firstLine="709"/>
        <w:jc w:val="both"/>
        <w:rPr>
          <w:rFonts w:cs="Arial"/>
          <w:color w:val="000000"/>
        </w:rPr>
      </w:pPr>
      <w:r w:rsidRPr="00CB6E1D">
        <w:rPr>
          <w:rFonts w:cs="Arial"/>
          <w:color w:val="000000"/>
        </w:rPr>
        <w:t>Empresa que tenha sido declarada inidônea por órgão ou entidade da administração pública direta ou indireta, federal, estadual, municipal ou Distrito Federal ou que esteja cumprindo período de suspensão no âmbito da administração municipal;</w:t>
      </w:r>
    </w:p>
    <w:p w14:paraId="3CF1E77A" w14:textId="77777777" w:rsidR="00113934" w:rsidRPr="00CB6E1D" w:rsidRDefault="00113934">
      <w:pPr>
        <w:numPr>
          <w:ilvl w:val="0"/>
          <w:numId w:val="4"/>
        </w:numPr>
        <w:autoSpaceDE w:val="0"/>
        <w:autoSpaceDN w:val="0"/>
        <w:adjustRightInd w:val="0"/>
        <w:ind w:left="0" w:firstLine="709"/>
        <w:jc w:val="both"/>
        <w:rPr>
          <w:rFonts w:cs="Arial"/>
          <w:color w:val="000000"/>
        </w:rPr>
      </w:pPr>
      <w:r w:rsidRPr="00CB6E1D">
        <w:rPr>
          <w:rFonts w:cs="Arial"/>
          <w:color w:val="000000"/>
        </w:rPr>
        <w:t>Que se enquadrem nas vedações previstas no artigo 14 da Lei nº 14.133, de 2021;</w:t>
      </w:r>
    </w:p>
    <w:p w14:paraId="274A1B06" w14:textId="77777777" w:rsidR="00113934" w:rsidRPr="00CB6E1D" w:rsidRDefault="00113934">
      <w:pPr>
        <w:numPr>
          <w:ilvl w:val="0"/>
          <w:numId w:val="4"/>
        </w:numPr>
        <w:autoSpaceDE w:val="0"/>
        <w:autoSpaceDN w:val="0"/>
        <w:adjustRightInd w:val="0"/>
        <w:ind w:left="0" w:firstLine="709"/>
        <w:jc w:val="both"/>
        <w:rPr>
          <w:rFonts w:cs="Arial"/>
          <w:color w:val="000000"/>
        </w:rPr>
      </w:pPr>
      <w:r w:rsidRPr="00CB6E1D">
        <w:rPr>
          <w:rFonts w:cs="Arial"/>
          <w:color w:val="000000"/>
        </w:rPr>
        <w:t>As empresas que não se enquadram no art. 3º da LC 123/06;</w:t>
      </w:r>
    </w:p>
    <w:p w14:paraId="60FB77A4" w14:textId="77777777" w:rsidR="00113934" w:rsidRPr="00CB6E1D" w:rsidRDefault="00113934">
      <w:pPr>
        <w:numPr>
          <w:ilvl w:val="0"/>
          <w:numId w:val="4"/>
        </w:numPr>
        <w:autoSpaceDE w:val="0"/>
        <w:autoSpaceDN w:val="0"/>
        <w:adjustRightInd w:val="0"/>
        <w:ind w:left="0" w:firstLine="709"/>
        <w:jc w:val="both"/>
        <w:rPr>
          <w:rFonts w:cs="Arial"/>
          <w:color w:val="000000"/>
        </w:rPr>
      </w:pPr>
      <w:r w:rsidRPr="00CB6E1D">
        <w:rPr>
          <w:rFonts w:cs="Arial"/>
          <w:color w:val="000000"/>
        </w:rPr>
        <w:t>Não poderá participar, direta ou indiretamente, da licitação ou do fornecimento do objeto servidor ou dirigente de órgão ou entidade contratante ou responsável pela licitação.</w:t>
      </w:r>
    </w:p>
    <w:p w14:paraId="2A29ACD7" w14:textId="1B14DD0A" w:rsidR="00113934" w:rsidRPr="00CB6E1D" w:rsidRDefault="00B562CB" w:rsidP="00B562CB">
      <w:pPr>
        <w:autoSpaceDE w:val="0"/>
        <w:autoSpaceDN w:val="0"/>
        <w:adjustRightInd w:val="0"/>
        <w:ind w:left="1418"/>
        <w:jc w:val="both"/>
        <w:rPr>
          <w:rFonts w:cs="Arial"/>
          <w:color w:val="000000"/>
        </w:rPr>
      </w:pPr>
      <w:r w:rsidRPr="00B562CB">
        <w:rPr>
          <w:rFonts w:cs="Arial"/>
          <w:b/>
          <w:color w:val="000000"/>
        </w:rPr>
        <w:t>i.1</w:t>
      </w:r>
      <w:proofErr w:type="gramStart"/>
      <w:r w:rsidRPr="00B562CB">
        <w:rPr>
          <w:rFonts w:cs="Arial"/>
          <w:b/>
          <w:color w:val="000000"/>
        </w:rPr>
        <w:t>)</w:t>
      </w:r>
      <w:r>
        <w:rPr>
          <w:rFonts w:cs="Arial"/>
          <w:color w:val="000000"/>
        </w:rPr>
        <w:t xml:space="preserve"> </w:t>
      </w:r>
      <w:r w:rsidR="00113934" w:rsidRPr="00CB6E1D">
        <w:rPr>
          <w:rFonts w:cs="Arial"/>
          <w:color w:val="000000"/>
        </w:rPr>
        <w:t>Considera-se</w:t>
      </w:r>
      <w:proofErr w:type="gramEnd"/>
      <w:r w:rsidR="00113934" w:rsidRPr="00CB6E1D">
        <w:rPr>
          <w:rFonts w:cs="Arial"/>
          <w:color w:val="000000"/>
        </w:rPr>
        <w:t xml:space="preserve"> servidor público aquele que exerce, mesmo que transitoriamente ou sem remuneração, cargo, função ou emprego público.</w:t>
      </w:r>
    </w:p>
    <w:p w14:paraId="1BD87AEA" w14:textId="0A70992F" w:rsidR="00113934" w:rsidRPr="00CB6E1D" w:rsidRDefault="00B562CB" w:rsidP="00B562CB">
      <w:pPr>
        <w:autoSpaceDE w:val="0"/>
        <w:autoSpaceDN w:val="0"/>
        <w:adjustRightInd w:val="0"/>
        <w:ind w:left="1418"/>
        <w:jc w:val="both"/>
        <w:rPr>
          <w:rFonts w:cs="Arial"/>
          <w:color w:val="000000"/>
        </w:rPr>
      </w:pPr>
      <w:r w:rsidRPr="00B562CB">
        <w:rPr>
          <w:rFonts w:cs="Arial"/>
          <w:b/>
          <w:color w:val="000000"/>
        </w:rPr>
        <w:t>i.2</w:t>
      </w:r>
      <w:proofErr w:type="gramStart"/>
      <w:r w:rsidRPr="00B562CB">
        <w:rPr>
          <w:rFonts w:cs="Arial"/>
          <w:b/>
          <w:color w:val="000000"/>
        </w:rPr>
        <w:t>)</w:t>
      </w:r>
      <w:r>
        <w:rPr>
          <w:rFonts w:cs="Arial"/>
          <w:color w:val="000000"/>
        </w:rPr>
        <w:t xml:space="preserve"> </w:t>
      </w:r>
      <w:r w:rsidR="00113934" w:rsidRPr="00CB6E1D">
        <w:rPr>
          <w:rFonts w:cs="Arial"/>
          <w:color w:val="000000"/>
        </w:rPr>
        <w:t>Equipara-se</w:t>
      </w:r>
      <w:proofErr w:type="gramEnd"/>
      <w:r w:rsidR="00113934" w:rsidRPr="00CB6E1D">
        <w:rPr>
          <w:rFonts w:cs="Arial"/>
          <w:color w:val="000000"/>
        </w:rPr>
        <w:t xml:space="preserve"> a servidor público quem exerce cargo, emprego ou função em entidade paraestatal, assim consideradas, além das fundações, empresas públicas e sociedades de economia mista, as demais entidades sob controle, direto ou indireto, do Poder Público.</w:t>
      </w:r>
    </w:p>
    <w:p w14:paraId="3EF35BF7" w14:textId="77777777" w:rsidR="00C36DB0" w:rsidRPr="00CB6E1D" w:rsidRDefault="00C36DB0" w:rsidP="00CB6E1D">
      <w:pPr>
        <w:jc w:val="both"/>
        <w:rPr>
          <w:rFonts w:cs="Arial"/>
        </w:rPr>
      </w:pPr>
    </w:p>
    <w:p w14:paraId="191BEC92" w14:textId="77777777" w:rsidR="00C36DB0" w:rsidRPr="00CB6E1D" w:rsidRDefault="00C36DB0" w:rsidP="00CB6E1D">
      <w:pPr>
        <w:shd w:val="clear" w:color="auto" w:fill="C0C0C0"/>
        <w:jc w:val="both"/>
        <w:rPr>
          <w:rFonts w:cs="Arial"/>
          <w:b/>
        </w:rPr>
      </w:pPr>
      <w:r w:rsidRPr="00CB6E1D">
        <w:rPr>
          <w:rFonts w:cs="Arial"/>
          <w:b/>
        </w:rPr>
        <w:t>3. DO CREDENCIAMENTO DOS REPRESENTANTES:</w:t>
      </w:r>
    </w:p>
    <w:p w14:paraId="5F4F6EB6" w14:textId="77777777" w:rsidR="00C36DB0" w:rsidRPr="00CB6E1D" w:rsidRDefault="00C36DB0" w:rsidP="00CB6E1D">
      <w:pPr>
        <w:jc w:val="both"/>
        <w:rPr>
          <w:rFonts w:cs="Arial"/>
        </w:rPr>
      </w:pPr>
    </w:p>
    <w:p w14:paraId="05571583" w14:textId="77777777" w:rsidR="00C36DB0" w:rsidRPr="00CB6E1D" w:rsidRDefault="00C36DB0" w:rsidP="00CB6E1D">
      <w:pPr>
        <w:jc w:val="both"/>
        <w:rPr>
          <w:rFonts w:cs="Arial"/>
        </w:rPr>
      </w:pPr>
      <w:r w:rsidRPr="00CB6E1D">
        <w:rPr>
          <w:rFonts w:cs="Arial"/>
          <w:b/>
        </w:rPr>
        <w:t xml:space="preserve">3.1. </w:t>
      </w:r>
      <w:r w:rsidRPr="00CB6E1D">
        <w:rPr>
          <w:rFonts w:cs="Arial"/>
        </w:rPr>
        <w:t>No dia, horário e local designados para recebimento dos envelopes, a licitante deverá apresentar um representante para credenciamento, da seguinte forma:</w:t>
      </w:r>
    </w:p>
    <w:p w14:paraId="5357CD50" w14:textId="0DE1BB72" w:rsidR="00B13603" w:rsidRPr="002A41A6" w:rsidRDefault="00C36DB0" w:rsidP="00B13603">
      <w:pPr>
        <w:tabs>
          <w:tab w:val="left" w:pos="-1800"/>
        </w:tabs>
        <w:spacing w:before="240"/>
        <w:jc w:val="both"/>
        <w:rPr>
          <w:rFonts w:eastAsia="Calibri" w:cs="Arial"/>
          <w:color w:val="000000"/>
        </w:rPr>
      </w:pPr>
      <w:r w:rsidRPr="00CB6E1D">
        <w:rPr>
          <w:rFonts w:cs="Arial"/>
          <w:b/>
        </w:rPr>
        <w:t xml:space="preserve">3.1.1. </w:t>
      </w:r>
      <w:r w:rsidRPr="00CB6E1D">
        <w:rPr>
          <w:rFonts w:cs="Arial"/>
        </w:rPr>
        <w:t>Se por seu titular, diretor, sócio ou gerente, munido de cópia do Estatuto Social ou Contrato Social ou de instrumento que lhe confira poderes expressos para exercerem direitos e assumir obrigações em decorrência de tal investidura, devendo identificar-se, exibindo a carteira de identidade ou outro documento equivalente</w:t>
      </w:r>
      <w:r w:rsidR="00B13603">
        <w:rPr>
          <w:rFonts w:cs="Arial"/>
        </w:rPr>
        <w:t xml:space="preserve">, </w:t>
      </w:r>
      <w:r w:rsidR="001E65FB">
        <w:rPr>
          <w:rFonts w:cs="Arial"/>
        </w:rPr>
        <w:t>Termo de C</w:t>
      </w:r>
      <w:r w:rsidR="00B13603">
        <w:rPr>
          <w:rFonts w:cs="Arial"/>
        </w:rPr>
        <w:t xml:space="preserve">redenciamento (anexo III) </w:t>
      </w:r>
      <w:r w:rsidR="00B13603" w:rsidRPr="00B13603">
        <w:rPr>
          <w:rFonts w:cs="Arial"/>
        </w:rPr>
        <w:t xml:space="preserve">e </w:t>
      </w:r>
      <w:r w:rsidR="00B13603">
        <w:rPr>
          <w:rFonts w:eastAsia="Calibri" w:cs="Arial"/>
          <w:color w:val="000000"/>
        </w:rPr>
        <w:t>d</w:t>
      </w:r>
      <w:r w:rsidR="00B13603" w:rsidRPr="00B13603">
        <w:rPr>
          <w:rFonts w:eastAsia="Calibri" w:cs="Arial"/>
          <w:color w:val="000000"/>
        </w:rPr>
        <w:t>eclaração de conhecimento e aceitação do inteiro teor do edital (</w:t>
      </w:r>
      <w:r w:rsidR="00B13603">
        <w:rPr>
          <w:rFonts w:eastAsia="Calibri" w:cs="Arial"/>
          <w:color w:val="000000"/>
        </w:rPr>
        <w:t>anexo</w:t>
      </w:r>
      <w:r w:rsidR="00B13603" w:rsidRPr="00B13603">
        <w:rPr>
          <w:rFonts w:eastAsia="Calibri" w:cs="Arial"/>
          <w:color w:val="000000"/>
        </w:rPr>
        <w:t xml:space="preserve"> </w:t>
      </w:r>
      <w:proofErr w:type="gramStart"/>
      <w:r w:rsidR="00B13603" w:rsidRPr="00B13603">
        <w:rPr>
          <w:rFonts w:eastAsia="Calibri" w:cs="Arial"/>
          <w:color w:val="000000"/>
        </w:rPr>
        <w:t>VIII )</w:t>
      </w:r>
      <w:proofErr w:type="gramEnd"/>
      <w:r w:rsidR="00B13603" w:rsidRPr="00B13603">
        <w:rPr>
          <w:rFonts w:eastAsia="Calibri" w:cs="Arial"/>
          <w:color w:val="000000"/>
        </w:rPr>
        <w:t>.</w:t>
      </w:r>
    </w:p>
    <w:p w14:paraId="7B2D303E" w14:textId="77777777" w:rsidR="00C36DB0" w:rsidRPr="00CB6E1D" w:rsidRDefault="00C36DB0" w:rsidP="009E55D6">
      <w:pPr>
        <w:jc w:val="both"/>
        <w:rPr>
          <w:rFonts w:cs="Arial"/>
        </w:rPr>
      </w:pPr>
    </w:p>
    <w:p w14:paraId="0FA0A261" w14:textId="77777777" w:rsidR="00C36DB0" w:rsidRPr="00CB6E1D" w:rsidRDefault="00C36DB0" w:rsidP="009E55D6">
      <w:pPr>
        <w:jc w:val="both"/>
        <w:rPr>
          <w:rFonts w:cs="Arial"/>
        </w:rPr>
      </w:pPr>
      <w:r w:rsidRPr="00CB6E1D">
        <w:rPr>
          <w:rFonts w:cs="Arial"/>
          <w:b/>
        </w:rPr>
        <w:t xml:space="preserve">3.1.2. </w:t>
      </w:r>
      <w:r w:rsidRPr="00CB6E1D">
        <w:rPr>
          <w:rFonts w:cs="Arial"/>
        </w:rPr>
        <w:t>Se por outra pessoa, além do documento acima, devidamente munida por instrumento público ou particular de procuração com poderes para formular ofertas e lances de preços e praticar todos os demais atos pertinentes ao certame em nome da representada, devendo identificar-se, exibindo a carteira de identidade ou outro documento equivalente.</w:t>
      </w:r>
    </w:p>
    <w:p w14:paraId="3849CC31" w14:textId="77777777" w:rsidR="00C36DB0" w:rsidRPr="00CB6E1D" w:rsidRDefault="00C36DB0" w:rsidP="009E55D6">
      <w:pPr>
        <w:jc w:val="both"/>
        <w:rPr>
          <w:rFonts w:cs="Arial"/>
        </w:rPr>
      </w:pPr>
      <w:r w:rsidRPr="00CB6E1D">
        <w:rPr>
          <w:rFonts w:cs="Arial"/>
          <w:b/>
        </w:rPr>
        <w:lastRenderedPageBreak/>
        <w:t>3.2.</w:t>
      </w:r>
      <w:r w:rsidRPr="00CB6E1D">
        <w:rPr>
          <w:rFonts w:cs="Arial"/>
        </w:rPr>
        <w:t xml:space="preserve"> A falta de clareza quanto aos poderes necessários à oferta de lances implicará a impossibilidade de o licitante formulá-los, aplicando-se a regra da 1ª parte do item seguinte. Recomenda-se, assim, a adoção do modelo de procuração posto no Anexo IX deste edital.</w:t>
      </w:r>
    </w:p>
    <w:p w14:paraId="022B331F" w14:textId="77777777" w:rsidR="00C36DB0" w:rsidRPr="00CB6E1D" w:rsidRDefault="00C36DB0" w:rsidP="009E55D6">
      <w:pPr>
        <w:jc w:val="both"/>
        <w:rPr>
          <w:rFonts w:cs="Arial"/>
        </w:rPr>
      </w:pPr>
    </w:p>
    <w:p w14:paraId="4E54CC08" w14:textId="2396E609" w:rsidR="00C36DB0" w:rsidRDefault="00C36DB0" w:rsidP="009E55D6">
      <w:pPr>
        <w:jc w:val="both"/>
        <w:rPr>
          <w:rFonts w:cs="Arial"/>
        </w:rPr>
      </w:pPr>
      <w:r w:rsidRPr="00CB6E1D">
        <w:rPr>
          <w:rFonts w:cs="Arial"/>
          <w:b/>
        </w:rPr>
        <w:t>3.3.</w:t>
      </w:r>
      <w:r w:rsidRPr="00CB6E1D">
        <w:rPr>
          <w:rFonts w:cs="Arial"/>
        </w:rPr>
        <w:t xml:space="preserve"> O licitante que não cumprir as exigências de representação não poderá formular as ofertas verbais da etapa de lances do pregão, valendo, contudo, para todos os efeitos, os termos de sua proposta escrita. Outrossim, o licitante não poderá praticar qualquer ato na sessão de realização do certame, como a interposição de recursos.</w:t>
      </w:r>
    </w:p>
    <w:p w14:paraId="6F03B844" w14:textId="77777777" w:rsidR="00B07F5E" w:rsidRPr="00CB6E1D" w:rsidRDefault="00B07F5E" w:rsidP="00CB6E1D">
      <w:pPr>
        <w:ind w:left="567"/>
        <w:jc w:val="both"/>
        <w:rPr>
          <w:rFonts w:cs="Arial"/>
        </w:rPr>
      </w:pPr>
    </w:p>
    <w:p w14:paraId="54530F07" w14:textId="77777777" w:rsidR="00C36DB0" w:rsidRPr="00CB6E1D" w:rsidRDefault="00C36DB0" w:rsidP="009E55D6">
      <w:pPr>
        <w:jc w:val="both"/>
        <w:rPr>
          <w:rFonts w:cs="Arial"/>
        </w:rPr>
      </w:pPr>
      <w:r w:rsidRPr="00CB6E1D">
        <w:rPr>
          <w:rFonts w:cs="Arial"/>
          <w:b/>
        </w:rPr>
        <w:t>3.4.</w:t>
      </w:r>
      <w:r w:rsidRPr="00CB6E1D">
        <w:rPr>
          <w:rFonts w:cs="Arial"/>
        </w:rPr>
        <w:t xml:space="preserve"> Os documentos necessários ao credenciamento de representante poderão ser apresentados em original, por qualquer processo de cópia, autenticada </w:t>
      </w:r>
      <w:proofErr w:type="gramStart"/>
      <w:r w:rsidRPr="00CB6E1D">
        <w:rPr>
          <w:rFonts w:cs="Arial"/>
        </w:rPr>
        <w:t>pelo</w:t>
      </w:r>
      <w:r w:rsidR="00515265" w:rsidRPr="00CB6E1D">
        <w:rPr>
          <w:rFonts w:cs="Arial"/>
        </w:rPr>
        <w:t>(</w:t>
      </w:r>
      <w:proofErr w:type="gramEnd"/>
      <w:r w:rsidR="00515265" w:rsidRPr="00CB6E1D">
        <w:rPr>
          <w:rFonts w:cs="Arial"/>
        </w:rPr>
        <w:t>s)</w:t>
      </w:r>
      <w:r w:rsidRPr="00CB6E1D">
        <w:rPr>
          <w:rFonts w:cs="Arial"/>
        </w:rPr>
        <w:t xml:space="preserve"> pregoeiro</w:t>
      </w:r>
      <w:r w:rsidR="00515265" w:rsidRPr="00CB6E1D">
        <w:rPr>
          <w:rFonts w:cs="Arial"/>
        </w:rPr>
        <w:t>(s)</w:t>
      </w:r>
      <w:r w:rsidRPr="00CB6E1D">
        <w:rPr>
          <w:rFonts w:cs="Arial"/>
        </w:rPr>
        <w:t xml:space="preserve"> (ou servidor desta administração) </w:t>
      </w:r>
      <w:r w:rsidRPr="00CB6E1D">
        <w:rPr>
          <w:rFonts w:eastAsia="Calibri" w:cs="Arial"/>
        </w:rPr>
        <w:t>ou, ainda, publicação em órgão de imprensa oficial</w:t>
      </w:r>
      <w:r w:rsidRPr="00CB6E1D">
        <w:rPr>
          <w:rFonts w:cs="Arial"/>
        </w:rPr>
        <w:t xml:space="preserve">. </w:t>
      </w:r>
    </w:p>
    <w:p w14:paraId="4B1FDBB3" w14:textId="77777777" w:rsidR="0014316C" w:rsidRDefault="0014316C" w:rsidP="009E55D6">
      <w:pPr>
        <w:jc w:val="both"/>
        <w:rPr>
          <w:rFonts w:cs="Arial"/>
          <w:b/>
        </w:rPr>
      </w:pPr>
    </w:p>
    <w:p w14:paraId="36F7BD63" w14:textId="77777777" w:rsidR="00C36DB0" w:rsidRPr="001524CE" w:rsidRDefault="00C36DB0" w:rsidP="009E55D6">
      <w:pPr>
        <w:jc w:val="both"/>
        <w:rPr>
          <w:rFonts w:cs="Arial"/>
          <w:i/>
          <w:u w:val="single"/>
        </w:rPr>
      </w:pPr>
      <w:r w:rsidRPr="00CB6E1D">
        <w:rPr>
          <w:rFonts w:cs="Arial"/>
          <w:b/>
        </w:rPr>
        <w:t>3.5.</w:t>
      </w:r>
      <w:r w:rsidRPr="00CB6E1D">
        <w:rPr>
          <w:rFonts w:cs="Arial"/>
        </w:rPr>
        <w:t xml:space="preserve"> </w:t>
      </w:r>
      <w:r w:rsidRPr="001524CE">
        <w:rPr>
          <w:rFonts w:cs="Arial"/>
          <w:i/>
          <w:u w:val="single"/>
        </w:rPr>
        <w:t>Todos os documentos relativos ao credenciamento de representantes devem estar fora dos envelopes da proposta ou dos documentos, bem como a declaração de cumprimento das condições de habilitação.</w:t>
      </w:r>
    </w:p>
    <w:p w14:paraId="592954D5" w14:textId="77777777" w:rsidR="00C36DB0" w:rsidRPr="00CB6E1D" w:rsidRDefault="00C36DB0" w:rsidP="009E55D6">
      <w:pPr>
        <w:jc w:val="both"/>
        <w:rPr>
          <w:rFonts w:cs="Arial"/>
        </w:rPr>
      </w:pPr>
    </w:p>
    <w:p w14:paraId="21A84F5D" w14:textId="77777777" w:rsidR="00C36DB0" w:rsidRPr="00CB6E1D" w:rsidRDefault="00C36DB0" w:rsidP="009E55D6">
      <w:pPr>
        <w:jc w:val="both"/>
        <w:rPr>
          <w:rFonts w:cs="Arial"/>
        </w:rPr>
      </w:pPr>
      <w:r w:rsidRPr="00CB6E1D">
        <w:rPr>
          <w:rFonts w:cs="Arial"/>
          <w:b/>
        </w:rPr>
        <w:t xml:space="preserve">3.6. </w:t>
      </w:r>
      <w:r w:rsidRPr="00CB6E1D">
        <w:rPr>
          <w:rFonts w:cs="Arial"/>
        </w:rPr>
        <w:t>Juntamente com a documentação de credenciamento a empresa licitante deverá apresentar, fora dos envelopes proposta, a declaração contida no item 7.3 deste Edital.</w:t>
      </w:r>
    </w:p>
    <w:p w14:paraId="50F97069" w14:textId="77777777" w:rsidR="00C36DB0" w:rsidRPr="00CB6E1D" w:rsidRDefault="00C36DB0" w:rsidP="009E55D6">
      <w:pPr>
        <w:jc w:val="both"/>
        <w:rPr>
          <w:rFonts w:cs="Arial"/>
        </w:rPr>
      </w:pPr>
    </w:p>
    <w:p w14:paraId="0C5A4CE1" w14:textId="77777777" w:rsidR="00C36DB0" w:rsidRPr="00CB6E1D" w:rsidRDefault="00C36DB0" w:rsidP="00CB6E1D">
      <w:pPr>
        <w:shd w:val="clear" w:color="auto" w:fill="C0C0C0"/>
        <w:jc w:val="both"/>
        <w:rPr>
          <w:rFonts w:cs="Arial"/>
          <w:b/>
        </w:rPr>
      </w:pPr>
      <w:r w:rsidRPr="00CB6E1D">
        <w:rPr>
          <w:rFonts w:cs="Arial"/>
          <w:b/>
        </w:rPr>
        <w:t>4. DOS ENVELOPES DE PROPOSTAS E DE DOCUMENTAÇÃO:</w:t>
      </w:r>
    </w:p>
    <w:p w14:paraId="7F441A51" w14:textId="77777777" w:rsidR="00C36DB0" w:rsidRPr="00CB6E1D" w:rsidRDefault="00C36DB0" w:rsidP="00CB6E1D">
      <w:pPr>
        <w:jc w:val="both"/>
        <w:rPr>
          <w:rFonts w:cs="Arial"/>
        </w:rPr>
      </w:pPr>
    </w:p>
    <w:p w14:paraId="72B299AC" w14:textId="77777777" w:rsidR="00C36DB0" w:rsidRPr="00CB6E1D" w:rsidRDefault="00C36DB0" w:rsidP="00CB6E1D">
      <w:pPr>
        <w:jc w:val="both"/>
        <w:rPr>
          <w:rFonts w:cs="Arial"/>
        </w:rPr>
      </w:pPr>
      <w:r w:rsidRPr="00CB6E1D">
        <w:rPr>
          <w:rFonts w:cs="Arial"/>
          <w:b/>
        </w:rPr>
        <w:t>4.1.</w:t>
      </w:r>
      <w:r w:rsidRPr="00CB6E1D">
        <w:rPr>
          <w:rFonts w:cs="Arial"/>
        </w:rPr>
        <w:t xml:space="preserve"> A proposta de preço e os documentos de habilitação deverão ser entregues no dia, hora e local fixado no preâmbulo deste Edital, em envelopes distintos, opacos, lacrados (com cola ou lacre) e identificados com o nome comercial da licitante e com os seguintes dizeres:</w:t>
      </w:r>
    </w:p>
    <w:p w14:paraId="48BE4C40" w14:textId="77777777" w:rsidR="00C36DB0" w:rsidRPr="00CB6E1D" w:rsidRDefault="00C36DB0" w:rsidP="00CB6E1D">
      <w:pPr>
        <w:jc w:val="both"/>
        <w:rPr>
          <w:rFonts w:cs="Arial"/>
        </w:rPr>
      </w:pPr>
    </w:p>
    <w:p w14:paraId="47801B53" w14:textId="77777777" w:rsidR="00C36DB0" w:rsidRPr="00CB6E1D" w:rsidRDefault="00C36DB0" w:rsidP="00CB6E1D">
      <w:pPr>
        <w:jc w:val="both"/>
        <w:rPr>
          <w:rFonts w:cs="Arial"/>
        </w:rPr>
      </w:pPr>
      <w:r w:rsidRPr="00CB6E1D">
        <w:rPr>
          <w:rFonts w:cs="Arial"/>
        </w:rPr>
        <w:t>ENVELOPE 01 - PROPOSTA DE PREÇOS</w:t>
      </w:r>
    </w:p>
    <w:p w14:paraId="18A52475" w14:textId="77777777" w:rsidR="00C36DB0" w:rsidRPr="00CB6E1D" w:rsidRDefault="00C36DB0" w:rsidP="00CB6E1D">
      <w:pPr>
        <w:jc w:val="both"/>
        <w:rPr>
          <w:rFonts w:cs="Arial"/>
        </w:rPr>
      </w:pPr>
      <w:r w:rsidRPr="00CB6E1D">
        <w:rPr>
          <w:rFonts w:cs="Arial"/>
        </w:rPr>
        <w:t>PREFEITURA MUNICIPAL DE JATEÍ</w:t>
      </w:r>
    </w:p>
    <w:p w14:paraId="12746629" w14:textId="22C07B0F" w:rsidR="00C36DB0" w:rsidRPr="00CB6E1D" w:rsidRDefault="00C36DB0" w:rsidP="00CB6E1D">
      <w:pPr>
        <w:jc w:val="both"/>
        <w:rPr>
          <w:rFonts w:cs="Arial"/>
        </w:rPr>
      </w:pPr>
      <w:r w:rsidRPr="00CB6E1D">
        <w:rPr>
          <w:rFonts w:cs="Arial"/>
        </w:rPr>
        <w:t xml:space="preserve">PREGÃO PRESENCIAL Nº. </w:t>
      </w:r>
      <w:r w:rsidR="00814F66">
        <w:rPr>
          <w:rFonts w:cs="Arial"/>
        </w:rPr>
        <w:t>013/2024</w:t>
      </w:r>
    </w:p>
    <w:p w14:paraId="167FFB94" w14:textId="77777777" w:rsidR="00C36DB0" w:rsidRPr="00CB6E1D" w:rsidRDefault="00C36DB0" w:rsidP="00CB6E1D">
      <w:pPr>
        <w:jc w:val="both"/>
        <w:rPr>
          <w:rFonts w:cs="Arial"/>
        </w:rPr>
      </w:pPr>
      <w:r w:rsidRPr="00CB6E1D">
        <w:rPr>
          <w:rFonts w:cs="Arial"/>
        </w:rPr>
        <w:t>RAZÃO SOCIAL DA PROPONENTE</w:t>
      </w:r>
    </w:p>
    <w:p w14:paraId="46E31796" w14:textId="77777777" w:rsidR="00C36DB0" w:rsidRPr="00CB6E1D" w:rsidRDefault="00C36DB0" w:rsidP="00CB6E1D">
      <w:pPr>
        <w:jc w:val="both"/>
        <w:rPr>
          <w:rFonts w:cs="Arial"/>
        </w:rPr>
      </w:pPr>
      <w:r w:rsidRPr="00CB6E1D">
        <w:rPr>
          <w:rFonts w:cs="Arial"/>
        </w:rPr>
        <w:t>CNPJ</w:t>
      </w:r>
    </w:p>
    <w:p w14:paraId="110C9F86" w14:textId="77777777" w:rsidR="00C36DB0" w:rsidRPr="00CB6E1D" w:rsidRDefault="00C36DB0" w:rsidP="00CB6E1D">
      <w:pPr>
        <w:jc w:val="both"/>
        <w:rPr>
          <w:rFonts w:cs="Arial"/>
        </w:rPr>
      </w:pPr>
    </w:p>
    <w:p w14:paraId="2C509CD7" w14:textId="77777777" w:rsidR="00C36DB0" w:rsidRPr="00CB6E1D" w:rsidRDefault="00C36DB0" w:rsidP="00CB6E1D">
      <w:pPr>
        <w:jc w:val="both"/>
        <w:rPr>
          <w:rFonts w:cs="Arial"/>
        </w:rPr>
      </w:pPr>
      <w:r w:rsidRPr="00CB6E1D">
        <w:rPr>
          <w:rFonts w:cs="Arial"/>
        </w:rPr>
        <w:t>ENVELOPE 02 – DOCUMENTOS DE HABILITAÇÃO</w:t>
      </w:r>
    </w:p>
    <w:p w14:paraId="2B9DB0AF" w14:textId="77777777" w:rsidR="00C36DB0" w:rsidRPr="00CB6E1D" w:rsidRDefault="00C36DB0" w:rsidP="00CB6E1D">
      <w:pPr>
        <w:jc w:val="both"/>
        <w:rPr>
          <w:rFonts w:cs="Arial"/>
        </w:rPr>
      </w:pPr>
      <w:r w:rsidRPr="00CB6E1D">
        <w:rPr>
          <w:rFonts w:cs="Arial"/>
        </w:rPr>
        <w:t>PREFEITURA MUNICIPAL DE JATEÍ</w:t>
      </w:r>
    </w:p>
    <w:p w14:paraId="5B8FF57A" w14:textId="52205FC2" w:rsidR="00C36DB0" w:rsidRPr="00CB6E1D" w:rsidRDefault="00C36DB0" w:rsidP="00CB6E1D">
      <w:pPr>
        <w:jc w:val="both"/>
        <w:rPr>
          <w:rFonts w:cs="Arial"/>
        </w:rPr>
      </w:pPr>
      <w:r w:rsidRPr="00CB6E1D">
        <w:rPr>
          <w:rFonts w:cs="Arial"/>
        </w:rPr>
        <w:t xml:space="preserve">PREGÃO PRESENCIAL Nº. </w:t>
      </w:r>
      <w:r w:rsidR="00814F66">
        <w:rPr>
          <w:rFonts w:cs="Arial"/>
        </w:rPr>
        <w:t>013/2024</w:t>
      </w:r>
    </w:p>
    <w:p w14:paraId="3CC9233C" w14:textId="77777777" w:rsidR="00C36DB0" w:rsidRPr="00CB6E1D" w:rsidRDefault="00C36DB0" w:rsidP="00CB6E1D">
      <w:pPr>
        <w:jc w:val="both"/>
        <w:rPr>
          <w:rFonts w:cs="Arial"/>
        </w:rPr>
      </w:pPr>
      <w:r w:rsidRPr="00CB6E1D">
        <w:rPr>
          <w:rFonts w:cs="Arial"/>
        </w:rPr>
        <w:t>RAZÃO SOCIAL DA PROPONENTE</w:t>
      </w:r>
    </w:p>
    <w:p w14:paraId="0B598D71" w14:textId="77777777" w:rsidR="00C36DB0" w:rsidRPr="00CB6E1D" w:rsidRDefault="00C36DB0" w:rsidP="00CB6E1D">
      <w:pPr>
        <w:jc w:val="both"/>
        <w:rPr>
          <w:rFonts w:cs="Arial"/>
        </w:rPr>
      </w:pPr>
      <w:r w:rsidRPr="00CB6E1D">
        <w:rPr>
          <w:rFonts w:cs="Arial"/>
        </w:rPr>
        <w:t>CNPJ</w:t>
      </w:r>
    </w:p>
    <w:p w14:paraId="0593D6F6" w14:textId="77777777" w:rsidR="00C36DB0" w:rsidRPr="00CB6E1D" w:rsidRDefault="00C36DB0" w:rsidP="00CB6E1D">
      <w:pPr>
        <w:jc w:val="both"/>
        <w:rPr>
          <w:rFonts w:cs="Arial"/>
        </w:rPr>
      </w:pPr>
    </w:p>
    <w:p w14:paraId="13AA439B" w14:textId="77777777" w:rsidR="00C36DB0" w:rsidRPr="00CB6E1D" w:rsidRDefault="00C36DB0" w:rsidP="00CB6E1D">
      <w:pPr>
        <w:jc w:val="both"/>
        <w:rPr>
          <w:rFonts w:cs="Arial"/>
        </w:rPr>
      </w:pPr>
      <w:r w:rsidRPr="00CB6E1D">
        <w:rPr>
          <w:rFonts w:cs="Arial"/>
          <w:b/>
        </w:rPr>
        <w:t>4.2.</w:t>
      </w:r>
      <w:r w:rsidRPr="00CB6E1D">
        <w:rPr>
          <w:rFonts w:cs="Arial"/>
        </w:rPr>
        <w:t xml:space="preserve"> Não havendo expediente na data marcada ou outro fato superveniente que impeça a realização do certame, fica a reunião adiada para o primeiro dia útil subsequente, conservando a mesma hora e local, se outra data ou horário não forem estabelecidos pelo Setor de Licitações e Contratos ou pelo</w:t>
      </w:r>
      <w:r w:rsidR="00CD13FA" w:rsidRPr="00CB6E1D">
        <w:rPr>
          <w:rFonts w:cs="Arial"/>
        </w:rPr>
        <w:t xml:space="preserve"> (s)</w:t>
      </w:r>
      <w:r w:rsidRPr="00CB6E1D">
        <w:rPr>
          <w:rFonts w:cs="Arial"/>
        </w:rPr>
        <w:t xml:space="preserve"> </w:t>
      </w:r>
      <w:proofErr w:type="gramStart"/>
      <w:r w:rsidRPr="00CB6E1D">
        <w:rPr>
          <w:rFonts w:cs="Arial"/>
        </w:rPr>
        <w:t>Pregoeiro</w:t>
      </w:r>
      <w:r w:rsidR="00CD13FA" w:rsidRPr="00CB6E1D">
        <w:rPr>
          <w:rFonts w:cs="Arial"/>
        </w:rPr>
        <w:t>(</w:t>
      </w:r>
      <w:proofErr w:type="gramEnd"/>
      <w:r w:rsidR="00CD13FA" w:rsidRPr="00CB6E1D">
        <w:rPr>
          <w:rFonts w:cs="Arial"/>
        </w:rPr>
        <w:t>s)</w:t>
      </w:r>
      <w:r w:rsidRPr="00CB6E1D">
        <w:rPr>
          <w:rFonts w:cs="Arial"/>
        </w:rPr>
        <w:t>.</w:t>
      </w:r>
    </w:p>
    <w:p w14:paraId="05F0598B" w14:textId="77777777" w:rsidR="00C36DB0" w:rsidRPr="00CB6E1D" w:rsidRDefault="00C36DB0" w:rsidP="00CB6E1D">
      <w:pPr>
        <w:jc w:val="both"/>
        <w:rPr>
          <w:rFonts w:cs="Arial"/>
        </w:rPr>
      </w:pPr>
    </w:p>
    <w:p w14:paraId="70A7E0DE" w14:textId="77777777" w:rsidR="00C36DB0" w:rsidRPr="00CB6E1D" w:rsidRDefault="00C36DB0" w:rsidP="00CB6E1D">
      <w:pPr>
        <w:shd w:val="clear" w:color="auto" w:fill="C0C0C0"/>
        <w:jc w:val="both"/>
        <w:rPr>
          <w:rFonts w:cs="Arial"/>
          <w:b/>
        </w:rPr>
      </w:pPr>
      <w:r w:rsidRPr="00CB6E1D">
        <w:rPr>
          <w:rFonts w:cs="Arial"/>
          <w:b/>
        </w:rPr>
        <w:t>5. DA PROPOSTA DE PREÇOS:</w:t>
      </w:r>
    </w:p>
    <w:p w14:paraId="736A8767" w14:textId="77777777" w:rsidR="00C36DB0" w:rsidRPr="00CB6E1D" w:rsidRDefault="00C36DB0" w:rsidP="00CB6E1D">
      <w:pPr>
        <w:jc w:val="both"/>
        <w:rPr>
          <w:rFonts w:cs="Arial"/>
          <w:b/>
        </w:rPr>
      </w:pPr>
    </w:p>
    <w:p w14:paraId="58D963D7" w14:textId="77777777" w:rsidR="00C36DB0" w:rsidRPr="00CB6E1D" w:rsidRDefault="00C36DB0" w:rsidP="00CB6E1D">
      <w:pPr>
        <w:jc w:val="both"/>
        <w:rPr>
          <w:rFonts w:cs="Arial"/>
        </w:rPr>
      </w:pPr>
      <w:r w:rsidRPr="00CB6E1D">
        <w:rPr>
          <w:rFonts w:cs="Arial"/>
          <w:b/>
        </w:rPr>
        <w:lastRenderedPageBreak/>
        <w:t>5.1.</w:t>
      </w:r>
      <w:r w:rsidRPr="00CB6E1D">
        <w:rPr>
          <w:rFonts w:cs="Arial"/>
        </w:rPr>
        <w:t xml:space="preserve"> A proposta deverá ser redigida em língua portuguesa, datilografada ou impressa em papel timbrado da empresa, em única via, sem emendas, rasuras ou entrelinhas. Suas folhas devem ser rubricadas e a última datada e assinada por pessoa com poderes para assumir obrigações em nome da empresa (proprietário, dirigente, sócio-gerente ou mandatário), e dela deverão constar:</w:t>
      </w:r>
    </w:p>
    <w:p w14:paraId="26D81ED3" w14:textId="77777777" w:rsidR="00C36DB0" w:rsidRPr="00CB6E1D" w:rsidRDefault="00C36DB0" w:rsidP="00CB6E1D">
      <w:pPr>
        <w:jc w:val="both"/>
        <w:rPr>
          <w:rFonts w:cs="Arial"/>
        </w:rPr>
      </w:pPr>
    </w:p>
    <w:p w14:paraId="4C2357D3" w14:textId="760B9B08" w:rsidR="00C36DB0" w:rsidRPr="00CB6E1D" w:rsidRDefault="00C36DB0" w:rsidP="00CB6E1D">
      <w:pPr>
        <w:ind w:left="567"/>
        <w:jc w:val="both"/>
        <w:rPr>
          <w:rFonts w:cs="Arial"/>
        </w:rPr>
      </w:pPr>
      <w:r w:rsidRPr="00CB6E1D">
        <w:rPr>
          <w:rFonts w:cs="Arial"/>
          <w:b/>
        </w:rPr>
        <w:t xml:space="preserve">a) </w:t>
      </w:r>
      <w:r w:rsidRPr="00CB6E1D">
        <w:rPr>
          <w:rFonts w:cs="Arial"/>
        </w:rPr>
        <w:t>O seguinte título: “PROPOSTA DE PREÇOS PARA O PREGÃO PRESENCIAL N</w:t>
      </w:r>
      <w:r w:rsidRPr="00415E3F">
        <w:rPr>
          <w:rFonts w:cs="Arial"/>
        </w:rPr>
        <w:t xml:space="preserve">° </w:t>
      </w:r>
      <w:r w:rsidR="00814F66">
        <w:rPr>
          <w:rFonts w:cs="Arial"/>
        </w:rPr>
        <w:t>013/2024</w:t>
      </w:r>
      <w:r w:rsidRPr="00415E3F">
        <w:rPr>
          <w:rFonts w:cs="Arial"/>
        </w:rPr>
        <w:t xml:space="preserve"> </w:t>
      </w:r>
      <w:r w:rsidRPr="00CB6E1D">
        <w:rPr>
          <w:rFonts w:cs="Arial"/>
        </w:rPr>
        <w:t>DA PREFEITURA MUNICIPAL DE JATEÍ/MS”.</w:t>
      </w:r>
    </w:p>
    <w:p w14:paraId="02ED04F6" w14:textId="77777777" w:rsidR="00C36DB0" w:rsidRPr="00CB6E1D" w:rsidRDefault="00C36DB0" w:rsidP="00CB6E1D">
      <w:pPr>
        <w:ind w:left="567"/>
        <w:jc w:val="both"/>
        <w:rPr>
          <w:rFonts w:cs="Arial"/>
        </w:rPr>
      </w:pPr>
    </w:p>
    <w:p w14:paraId="59E3F389" w14:textId="153DCB26" w:rsidR="00C36DB0" w:rsidRDefault="00C36DB0" w:rsidP="00CB6E1D">
      <w:pPr>
        <w:ind w:left="567"/>
        <w:jc w:val="both"/>
        <w:rPr>
          <w:rFonts w:cs="Arial"/>
        </w:rPr>
      </w:pPr>
      <w:r w:rsidRPr="00CB6E1D">
        <w:rPr>
          <w:rFonts w:cs="Arial"/>
          <w:b/>
        </w:rPr>
        <w:t>b)</w:t>
      </w:r>
      <w:r w:rsidRPr="00CB6E1D">
        <w:rPr>
          <w:rFonts w:cs="Arial"/>
        </w:rPr>
        <w:t xml:space="preserve"> O nome comercial da proponente, número do CNPJ, endereço, telefone, e dados bancários, como também, os dados pessoais do responsável pela empresa que irá assinar o contrato tais como: nome, endereço, CPF/MF e R.G.</w:t>
      </w:r>
    </w:p>
    <w:p w14:paraId="60091686" w14:textId="77777777" w:rsidR="003F3527" w:rsidRDefault="003F3527" w:rsidP="00CB6E1D">
      <w:pPr>
        <w:ind w:left="567"/>
        <w:jc w:val="both"/>
        <w:rPr>
          <w:rFonts w:cs="Arial"/>
          <w:b/>
        </w:rPr>
      </w:pPr>
    </w:p>
    <w:p w14:paraId="1902A205" w14:textId="3DEE8928" w:rsidR="00C36DB0" w:rsidRPr="00CB6E1D" w:rsidRDefault="00C36DB0" w:rsidP="00CB6E1D">
      <w:pPr>
        <w:ind w:left="567"/>
        <w:jc w:val="both"/>
        <w:rPr>
          <w:rFonts w:cs="Arial"/>
        </w:rPr>
      </w:pPr>
      <w:r w:rsidRPr="00CB6E1D">
        <w:rPr>
          <w:rFonts w:cs="Arial"/>
          <w:b/>
        </w:rPr>
        <w:t xml:space="preserve">c) </w:t>
      </w:r>
      <w:r w:rsidR="00D8194E">
        <w:rPr>
          <w:rFonts w:cs="Arial"/>
        </w:rPr>
        <w:t xml:space="preserve">As marcas, </w:t>
      </w:r>
      <w:r w:rsidRPr="00CB6E1D">
        <w:rPr>
          <w:rFonts w:cs="Arial"/>
        </w:rPr>
        <w:t>preços unitários e totais referentes aos itens cotados, de acordo com o Anexo I, expressos em moeda nacional, em algarismos, devendo estar inclusas todas as despesas concernentes a tributos, frete, seguros e outras necessárias à completa execução da prestação contratual de fornecimento.</w:t>
      </w:r>
    </w:p>
    <w:p w14:paraId="150E5CBB" w14:textId="77777777" w:rsidR="00C36DB0" w:rsidRPr="00CB6E1D" w:rsidRDefault="00C36DB0" w:rsidP="00CB6E1D">
      <w:pPr>
        <w:jc w:val="both"/>
        <w:rPr>
          <w:rFonts w:cs="Arial"/>
        </w:rPr>
      </w:pPr>
    </w:p>
    <w:p w14:paraId="63082D46" w14:textId="77777777" w:rsidR="00C36DB0" w:rsidRPr="00CB6E1D" w:rsidRDefault="00C36DB0" w:rsidP="00CB6E1D">
      <w:pPr>
        <w:jc w:val="both"/>
        <w:rPr>
          <w:rFonts w:cs="Arial"/>
        </w:rPr>
      </w:pPr>
      <w:r w:rsidRPr="00CB6E1D">
        <w:rPr>
          <w:rFonts w:cs="Arial"/>
          <w:b/>
        </w:rPr>
        <w:t>5.2.</w:t>
      </w:r>
      <w:r w:rsidRPr="00CB6E1D">
        <w:rPr>
          <w:rFonts w:cs="Arial"/>
        </w:rPr>
        <w:t xml:space="preserve"> Não serão aceitas propostas: alternativas, submetidas a termo, condição ou encargos. </w:t>
      </w:r>
    </w:p>
    <w:p w14:paraId="4BBDD13D" w14:textId="77777777" w:rsidR="00C36DB0" w:rsidRPr="00CB6E1D" w:rsidRDefault="00C36DB0" w:rsidP="00CB6E1D">
      <w:pPr>
        <w:jc w:val="both"/>
        <w:rPr>
          <w:rFonts w:cs="Arial"/>
        </w:rPr>
      </w:pPr>
    </w:p>
    <w:p w14:paraId="4C10DFD6" w14:textId="77777777" w:rsidR="00C36DB0" w:rsidRPr="00CB6E1D" w:rsidRDefault="00C36DB0" w:rsidP="00CB6E1D">
      <w:pPr>
        <w:jc w:val="both"/>
        <w:rPr>
          <w:rFonts w:cs="Arial"/>
        </w:rPr>
      </w:pPr>
      <w:r w:rsidRPr="00CB6E1D">
        <w:rPr>
          <w:rFonts w:cs="Arial"/>
          <w:b/>
        </w:rPr>
        <w:t>5.3.</w:t>
      </w:r>
      <w:r w:rsidRPr="00CB6E1D">
        <w:rPr>
          <w:rFonts w:cs="Arial"/>
        </w:rPr>
        <w:t xml:space="preserve"> O prazo de validade das propostas será de 60 (sessenta) dias, contado da data prevista para entrega dos envelopes.</w:t>
      </w:r>
    </w:p>
    <w:p w14:paraId="3E67E3F1" w14:textId="77777777" w:rsidR="00C36DB0" w:rsidRPr="00CB6E1D" w:rsidRDefault="00C36DB0" w:rsidP="00CB6E1D">
      <w:pPr>
        <w:jc w:val="both"/>
        <w:rPr>
          <w:rFonts w:cs="Arial"/>
        </w:rPr>
      </w:pPr>
    </w:p>
    <w:p w14:paraId="32A06E2B" w14:textId="77777777" w:rsidR="00C36DB0" w:rsidRPr="00CB6E1D" w:rsidRDefault="00C36DB0" w:rsidP="00CB6E1D">
      <w:pPr>
        <w:jc w:val="both"/>
        <w:rPr>
          <w:rFonts w:cs="Arial"/>
        </w:rPr>
      </w:pPr>
      <w:r w:rsidRPr="00CB6E1D">
        <w:rPr>
          <w:rFonts w:cs="Arial"/>
          <w:b/>
        </w:rPr>
        <w:t>5.4.</w:t>
      </w:r>
      <w:r w:rsidRPr="00CB6E1D">
        <w:rPr>
          <w:rFonts w:cs="Arial"/>
        </w:rPr>
        <w:t xml:space="preserve"> Em nenhuma hipótese poderá ser alterado o conteúdo da proposta escrita, ressalvada as alterações dos preços decorrentes da etapa de lances ou a correção de meros erros formais.</w:t>
      </w:r>
    </w:p>
    <w:p w14:paraId="4FAF2463" w14:textId="77777777" w:rsidR="00C36DB0" w:rsidRPr="00CB6E1D" w:rsidRDefault="00C36DB0" w:rsidP="00CB6E1D">
      <w:pPr>
        <w:jc w:val="both"/>
        <w:rPr>
          <w:rFonts w:cs="Arial"/>
        </w:rPr>
      </w:pPr>
    </w:p>
    <w:p w14:paraId="0D13CFB9" w14:textId="77777777" w:rsidR="00C36DB0" w:rsidRPr="00CB6E1D" w:rsidRDefault="00C36DB0" w:rsidP="00CB6E1D">
      <w:pPr>
        <w:jc w:val="both"/>
        <w:rPr>
          <w:rFonts w:cs="Arial"/>
        </w:rPr>
      </w:pPr>
      <w:r w:rsidRPr="00CB6E1D">
        <w:rPr>
          <w:rFonts w:cs="Arial"/>
          <w:b/>
        </w:rPr>
        <w:t>5.5.</w:t>
      </w:r>
      <w:r w:rsidRPr="00CB6E1D">
        <w:rPr>
          <w:rFonts w:cs="Arial"/>
        </w:rPr>
        <w:t xml:space="preserve"> Poderão ser corrigidos </w:t>
      </w:r>
      <w:proofErr w:type="gramStart"/>
      <w:r w:rsidRPr="00CB6E1D">
        <w:rPr>
          <w:rFonts w:cs="Arial"/>
        </w:rPr>
        <w:t>pel</w:t>
      </w:r>
      <w:r w:rsidR="00FC6094" w:rsidRPr="00CB6E1D">
        <w:rPr>
          <w:rFonts w:cs="Arial"/>
        </w:rPr>
        <w:t>a(</w:t>
      </w:r>
      <w:proofErr w:type="gramEnd"/>
      <w:r w:rsidR="00FC6094" w:rsidRPr="00CB6E1D">
        <w:rPr>
          <w:rFonts w:cs="Arial"/>
        </w:rPr>
        <w:t>o) pregoeira (o)</w:t>
      </w:r>
      <w:r w:rsidRPr="00CB6E1D">
        <w:rPr>
          <w:rFonts w:cs="Arial"/>
        </w:rPr>
        <w:t>erros meramente matemáticos.</w:t>
      </w:r>
    </w:p>
    <w:p w14:paraId="4C1492F2" w14:textId="77777777" w:rsidR="00C36DB0" w:rsidRPr="00CB6E1D" w:rsidRDefault="00C36DB0" w:rsidP="00CB6E1D">
      <w:pPr>
        <w:jc w:val="both"/>
        <w:rPr>
          <w:rFonts w:cs="Arial"/>
        </w:rPr>
      </w:pPr>
    </w:p>
    <w:p w14:paraId="4C56243B" w14:textId="77777777" w:rsidR="00C36DB0" w:rsidRPr="00CB6E1D" w:rsidRDefault="00C36DB0" w:rsidP="00CB6E1D">
      <w:pPr>
        <w:jc w:val="both"/>
        <w:rPr>
          <w:rFonts w:cs="Arial"/>
        </w:rPr>
      </w:pPr>
      <w:r w:rsidRPr="00CB6E1D">
        <w:rPr>
          <w:rFonts w:cs="Arial"/>
          <w:b/>
        </w:rPr>
        <w:t>5.6.</w:t>
      </w:r>
      <w:r w:rsidRPr="00CB6E1D">
        <w:rPr>
          <w:rFonts w:cs="Arial"/>
        </w:rPr>
        <w:t xml:space="preserve"> A falta de rubrica, data e/ou assinatura na proposta somente poderá ser suprida por representante da proponente, com poderes para tal fim, que esteja presente na reunião de abertura dos envelopes.</w:t>
      </w:r>
    </w:p>
    <w:p w14:paraId="1FB8CEDE" w14:textId="77777777" w:rsidR="00C36DB0" w:rsidRPr="00CB6E1D" w:rsidRDefault="00C36DB0" w:rsidP="00CB6E1D">
      <w:pPr>
        <w:jc w:val="both"/>
        <w:rPr>
          <w:rFonts w:cs="Arial"/>
        </w:rPr>
      </w:pPr>
    </w:p>
    <w:p w14:paraId="0FE4CF8D" w14:textId="77777777" w:rsidR="00C36DB0" w:rsidRPr="00CB6E1D" w:rsidRDefault="00C36DB0" w:rsidP="00CB6E1D">
      <w:pPr>
        <w:jc w:val="both"/>
        <w:rPr>
          <w:rFonts w:cs="Arial"/>
        </w:rPr>
      </w:pPr>
      <w:r w:rsidRPr="00CB6E1D">
        <w:rPr>
          <w:rFonts w:cs="Arial"/>
          <w:b/>
        </w:rPr>
        <w:t>5.7.</w:t>
      </w:r>
      <w:r w:rsidRPr="00CB6E1D">
        <w:rPr>
          <w:rFonts w:cs="Arial"/>
        </w:rPr>
        <w:t xml:space="preserve"> Se da proposta constar condições materiais mais vantajosas que as exigidas neste edital, elas não serão consideradas para efeito de escalonamento das ofertas, mas vincularão o proponente na execução contratual. </w:t>
      </w:r>
    </w:p>
    <w:p w14:paraId="57FB10D7" w14:textId="77777777" w:rsidR="00C36DB0" w:rsidRPr="00CB6E1D" w:rsidRDefault="00C36DB0" w:rsidP="00CB6E1D">
      <w:pPr>
        <w:jc w:val="both"/>
        <w:rPr>
          <w:rFonts w:cs="Arial"/>
        </w:rPr>
      </w:pPr>
    </w:p>
    <w:p w14:paraId="55C1DFEC" w14:textId="77777777" w:rsidR="00C36DB0" w:rsidRPr="00CB6E1D" w:rsidRDefault="00C36DB0" w:rsidP="00CB6E1D">
      <w:pPr>
        <w:jc w:val="both"/>
        <w:rPr>
          <w:rFonts w:cs="Arial"/>
        </w:rPr>
      </w:pPr>
      <w:r w:rsidRPr="00CB6E1D">
        <w:rPr>
          <w:rFonts w:cs="Arial"/>
          <w:b/>
        </w:rPr>
        <w:t>5.8.</w:t>
      </w:r>
      <w:r w:rsidRPr="00CB6E1D">
        <w:rPr>
          <w:rFonts w:cs="Arial"/>
        </w:rPr>
        <w:t xml:space="preserve"> A apresentação das propostas implicará plena aceitação, por parte da licitante, das condições estabelecidas neste Edital.</w:t>
      </w:r>
    </w:p>
    <w:p w14:paraId="09B83615" w14:textId="77777777" w:rsidR="00C36DB0" w:rsidRPr="00CB6E1D" w:rsidRDefault="00C36DB0" w:rsidP="00CB6E1D">
      <w:pPr>
        <w:jc w:val="both"/>
        <w:rPr>
          <w:rFonts w:cs="Arial"/>
        </w:rPr>
      </w:pPr>
    </w:p>
    <w:p w14:paraId="447468B7" w14:textId="63124230" w:rsidR="008E0C7C" w:rsidRDefault="008E0C7C" w:rsidP="008E0C7C">
      <w:pPr>
        <w:jc w:val="both"/>
      </w:pPr>
      <w:r w:rsidRPr="00A148BC">
        <w:rPr>
          <w:b/>
        </w:rPr>
        <w:t xml:space="preserve">5.9. </w:t>
      </w:r>
      <w:r w:rsidRPr="00A148BC">
        <w:t xml:space="preserve">Para cumprimento do disposto no inciso </w:t>
      </w:r>
      <w:r w:rsidR="00303662" w:rsidRPr="00A148BC">
        <w:t xml:space="preserve">III </w:t>
      </w:r>
      <w:r w:rsidRPr="00A148BC">
        <w:t xml:space="preserve">do </w:t>
      </w:r>
      <w:r w:rsidR="00122075" w:rsidRPr="00A148BC">
        <w:t xml:space="preserve">artigo </w:t>
      </w:r>
      <w:r w:rsidR="00303662" w:rsidRPr="00A148BC">
        <w:t>59</w:t>
      </w:r>
      <w:r w:rsidR="00122075" w:rsidRPr="00A148BC">
        <w:t xml:space="preserve"> da Lei (Federal) n°. 14.133/21</w:t>
      </w:r>
      <w:r w:rsidRPr="00A148BC">
        <w:t>, fica estabelecido como critério, a não aceitabilidade de propostas com valores superiores a:</w:t>
      </w:r>
    </w:p>
    <w:p w14:paraId="1B4F9D8C" w14:textId="77777777" w:rsidR="000E7D6A" w:rsidRDefault="000E7D6A" w:rsidP="00D57C07">
      <w:pPr>
        <w:jc w:val="both"/>
        <w:rPr>
          <w:b/>
        </w:rPr>
      </w:pPr>
    </w:p>
    <w:p w14:paraId="40E20A93" w14:textId="3C0309B5" w:rsidR="008E0C7C" w:rsidRDefault="00D37463" w:rsidP="00D57C07">
      <w:pPr>
        <w:jc w:val="both"/>
        <w:rPr>
          <w:b/>
        </w:rPr>
      </w:pPr>
      <w:r w:rsidRPr="00D57C07">
        <w:rPr>
          <w:b/>
        </w:rPr>
        <w:t xml:space="preserve">R$ </w:t>
      </w:r>
      <w:r w:rsidR="00D57C07" w:rsidRPr="00D57C07">
        <w:rPr>
          <w:b/>
        </w:rPr>
        <w:t>54.262,54 (cinquenta e quatro mil, duzentos e sessenta e dois reais e cinquenta e quatro centavos)</w:t>
      </w:r>
      <w:r w:rsidR="00121585" w:rsidRPr="00D57C07">
        <w:rPr>
          <w:b/>
        </w:rPr>
        <w:t>.</w:t>
      </w:r>
    </w:p>
    <w:p w14:paraId="3ABC77EE" w14:textId="77777777" w:rsidR="008E0C7C" w:rsidRDefault="008E0C7C" w:rsidP="008E0C7C">
      <w:pPr>
        <w:ind w:left="720"/>
        <w:jc w:val="both"/>
        <w:rPr>
          <w:b/>
        </w:rPr>
      </w:pPr>
    </w:p>
    <w:p w14:paraId="4126DE99" w14:textId="77777777" w:rsidR="00C36DB0" w:rsidRPr="00CB6E1D" w:rsidRDefault="00C36DB0" w:rsidP="00CB6E1D">
      <w:pPr>
        <w:shd w:val="clear" w:color="auto" w:fill="C0C0C0"/>
        <w:jc w:val="both"/>
        <w:rPr>
          <w:rFonts w:cs="Arial"/>
          <w:b/>
        </w:rPr>
      </w:pPr>
      <w:r w:rsidRPr="00CB6E1D">
        <w:rPr>
          <w:rFonts w:cs="Arial"/>
          <w:b/>
        </w:rPr>
        <w:t>6. DOS DOCUMENTOS DA HABILITAÇÃO:</w:t>
      </w:r>
    </w:p>
    <w:p w14:paraId="4394A873" w14:textId="77777777" w:rsidR="00C36DB0" w:rsidRPr="00CB6E1D" w:rsidRDefault="00C36DB0" w:rsidP="00CB6E1D">
      <w:pPr>
        <w:jc w:val="both"/>
        <w:rPr>
          <w:rFonts w:cs="Arial"/>
        </w:rPr>
      </w:pPr>
      <w:bookmarkStart w:id="1" w:name="_Hlk525109469"/>
      <w:r w:rsidRPr="00CB6E1D">
        <w:rPr>
          <w:rFonts w:cs="Arial"/>
          <w:b/>
        </w:rPr>
        <w:lastRenderedPageBreak/>
        <w:t>6.1.</w:t>
      </w:r>
      <w:r w:rsidRPr="00CB6E1D">
        <w:rPr>
          <w:rFonts w:cs="Arial"/>
        </w:rPr>
        <w:t xml:space="preserve"> Os documentos necessários à habilitação no certame são os seguintes:</w:t>
      </w:r>
    </w:p>
    <w:p w14:paraId="390F09E9" w14:textId="77777777" w:rsidR="00C36DB0" w:rsidRPr="00CB6E1D" w:rsidRDefault="00C36DB0" w:rsidP="00CB6E1D">
      <w:pPr>
        <w:jc w:val="both"/>
        <w:rPr>
          <w:rFonts w:cs="Arial"/>
        </w:rPr>
      </w:pPr>
    </w:p>
    <w:p w14:paraId="10FC0A16" w14:textId="77777777" w:rsidR="00C36DB0" w:rsidRPr="00CB6E1D" w:rsidRDefault="00C36DB0" w:rsidP="00CB6E1D">
      <w:pPr>
        <w:jc w:val="both"/>
        <w:rPr>
          <w:rFonts w:cs="Arial"/>
        </w:rPr>
      </w:pPr>
      <w:r w:rsidRPr="00CB6E1D">
        <w:rPr>
          <w:rFonts w:cs="Arial"/>
          <w:b/>
        </w:rPr>
        <w:t>6.1.1.</w:t>
      </w:r>
      <w:r w:rsidRPr="00CB6E1D">
        <w:rPr>
          <w:rFonts w:cs="Arial"/>
        </w:rPr>
        <w:t xml:space="preserve"> Quanto à habilitação jurídica:</w:t>
      </w:r>
    </w:p>
    <w:p w14:paraId="301BAAAF" w14:textId="77777777" w:rsidR="00C36DB0" w:rsidRPr="00CB6E1D" w:rsidRDefault="00C36DB0" w:rsidP="00CB6E1D">
      <w:pPr>
        <w:jc w:val="both"/>
        <w:rPr>
          <w:rFonts w:cs="Arial"/>
        </w:rPr>
      </w:pPr>
    </w:p>
    <w:p w14:paraId="306FDA5C" w14:textId="77777777" w:rsidR="00C36DB0" w:rsidRPr="00CB6E1D" w:rsidRDefault="00C36DB0" w:rsidP="00CB6E1D">
      <w:pPr>
        <w:ind w:left="567"/>
        <w:jc w:val="both"/>
        <w:rPr>
          <w:rFonts w:cs="Arial"/>
        </w:rPr>
      </w:pPr>
      <w:r w:rsidRPr="00CB6E1D">
        <w:rPr>
          <w:rFonts w:cs="Arial"/>
          <w:b/>
        </w:rPr>
        <w:t>a)</w:t>
      </w:r>
      <w:r w:rsidRPr="00CB6E1D">
        <w:rPr>
          <w:rFonts w:cs="Arial"/>
        </w:rPr>
        <w:t xml:space="preserve"> Cópia da cédula de identidade do proprietário da empresa licitante, no caso de empresa individual.</w:t>
      </w:r>
    </w:p>
    <w:p w14:paraId="4E18CCA5" w14:textId="77777777" w:rsidR="002F4D9C" w:rsidRPr="00CB6E1D" w:rsidRDefault="002F4D9C" w:rsidP="00CB6E1D">
      <w:pPr>
        <w:ind w:left="567"/>
        <w:jc w:val="both"/>
        <w:rPr>
          <w:rFonts w:cs="Arial"/>
          <w:b/>
        </w:rPr>
      </w:pPr>
    </w:p>
    <w:p w14:paraId="286FABE3" w14:textId="77777777" w:rsidR="00C36DB0" w:rsidRPr="00CB6E1D" w:rsidRDefault="00C36DB0" w:rsidP="00CB6E1D">
      <w:pPr>
        <w:ind w:left="567"/>
        <w:jc w:val="both"/>
        <w:rPr>
          <w:rFonts w:cs="Arial"/>
        </w:rPr>
      </w:pPr>
      <w:r w:rsidRPr="00CB6E1D">
        <w:rPr>
          <w:rFonts w:cs="Arial"/>
          <w:b/>
        </w:rPr>
        <w:t>b)</w:t>
      </w:r>
      <w:r w:rsidRPr="00CB6E1D">
        <w:rPr>
          <w:rFonts w:cs="Arial"/>
        </w:rPr>
        <w:t xml:space="preserve"> Registro comercial, no caso de empresa individual.</w:t>
      </w:r>
    </w:p>
    <w:p w14:paraId="4B656AA5" w14:textId="77777777" w:rsidR="006B510B" w:rsidRDefault="006B510B" w:rsidP="00CB6E1D">
      <w:pPr>
        <w:ind w:left="567"/>
        <w:jc w:val="both"/>
        <w:rPr>
          <w:rFonts w:cs="Arial"/>
          <w:b/>
        </w:rPr>
      </w:pPr>
    </w:p>
    <w:p w14:paraId="3236B697" w14:textId="77777777" w:rsidR="00C36DB0" w:rsidRPr="00CB6E1D" w:rsidRDefault="00C36DB0" w:rsidP="00CB6E1D">
      <w:pPr>
        <w:ind w:left="567"/>
        <w:jc w:val="both"/>
        <w:rPr>
          <w:rFonts w:cs="Arial"/>
        </w:rPr>
      </w:pPr>
      <w:r w:rsidRPr="00CB6E1D">
        <w:rPr>
          <w:rFonts w:cs="Arial"/>
          <w:b/>
        </w:rPr>
        <w:t>c)</w:t>
      </w:r>
      <w:r w:rsidRPr="00CB6E1D">
        <w:rPr>
          <w:rFonts w:cs="Arial"/>
        </w:rPr>
        <w:t xml:space="preserve"> ato constitutivo, estatuto ou contrato social, devidamente registrado, em se tratando de sociedades comerciais, e, no caso de sociedades por ações, acompanhado de documentos de eleição de seus administradores. </w:t>
      </w:r>
      <w:r w:rsidRPr="00CB6E1D">
        <w:rPr>
          <w:rFonts w:eastAsia="Calibri" w:cs="Arial"/>
          <w:bCs/>
          <w:color w:val="000000"/>
        </w:rPr>
        <w:t>(Contrato Social com todas as Alterações Contratuais ou Contrato social consolidado)</w:t>
      </w:r>
      <w:r w:rsidRPr="00CB6E1D">
        <w:rPr>
          <w:rFonts w:cs="Arial"/>
        </w:rPr>
        <w:t>.</w:t>
      </w:r>
    </w:p>
    <w:p w14:paraId="78079FF6" w14:textId="77777777" w:rsidR="00DB621B" w:rsidRPr="00CB6E1D" w:rsidRDefault="00DB621B" w:rsidP="00CB6E1D">
      <w:pPr>
        <w:ind w:left="567"/>
        <w:jc w:val="both"/>
        <w:rPr>
          <w:rFonts w:cs="Arial"/>
          <w:b/>
        </w:rPr>
      </w:pPr>
    </w:p>
    <w:p w14:paraId="579089CA" w14:textId="77777777" w:rsidR="00C36DB0" w:rsidRPr="00CB6E1D" w:rsidRDefault="00C36DB0" w:rsidP="00CB6E1D">
      <w:pPr>
        <w:ind w:left="567"/>
        <w:jc w:val="both"/>
        <w:rPr>
          <w:rFonts w:cs="Arial"/>
        </w:rPr>
      </w:pPr>
      <w:r w:rsidRPr="00CB6E1D">
        <w:rPr>
          <w:rFonts w:cs="Arial"/>
          <w:b/>
        </w:rPr>
        <w:t>d)</w:t>
      </w:r>
      <w:r w:rsidRPr="00CB6E1D">
        <w:rPr>
          <w:rFonts w:cs="Arial"/>
        </w:rPr>
        <w:t xml:space="preserve"> inscrição do ato constitutivo, no caso de sociedades civis, acompanhada de prova de diretoria em exercício.</w:t>
      </w:r>
    </w:p>
    <w:p w14:paraId="203C2C82" w14:textId="77777777" w:rsidR="0014316C" w:rsidRDefault="0014316C" w:rsidP="00CB6E1D">
      <w:pPr>
        <w:ind w:left="567"/>
        <w:jc w:val="both"/>
        <w:rPr>
          <w:rFonts w:cs="Arial"/>
          <w:b/>
        </w:rPr>
      </w:pPr>
    </w:p>
    <w:p w14:paraId="10418A9E" w14:textId="77777777" w:rsidR="00C36DB0" w:rsidRPr="00CB6E1D" w:rsidRDefault="00C36DB0" w:rsidP="00CB6E1D">
      <w:pPr>
        <w:ind w:left="567"/>
        <w:jc w:val="both"/>
        <w:rPr>
          <w:rFonts w:cs="Arial"/>
        </w:rPr>
      </w:pPr>
      <w:r w:rsidRPr="00CB6E1D">
        <w:rPr>
          <w:rFonts w:cs="Arial"/>
          <w:b/>
        </w:rPr>
        <w:t>e)</w:t>
      </w:r>
      <w:r w:rsidRPr="00CB6E1D">
        <w:rPr>
          <w:rFonts w:cs="Arial"/>
        </w:rPr>
        <w:t xml:space="preserve"> decreto de autorização, em se tratando de empresa ou sociedade estrangeira em funcionamento no país, e ato de registro ou autorização para funcionamento expedido pelo órgão competente, quando a atividade assim o exigir.</w:t>
      </w:r>
    </w:p>
    <w:p w14:paraId="3D6F9AB4" w14:textId="77777777" w:rsidR="00C36DB0" w:rsidRPr="00CB6E1D" w:rsidRDefault="00C36DB0" w:rsidP="00CB6E1D">
      <w:pPr>
        <w:ind w:left="567"/>
        <w:jc w:val="both"/>
        <w:rPr>
          <w:rFonts w:cs="Arial"/>
        </w:rPr>
      </w:pPr>
      <w:r w:rsidRPr="00CB6E1D">
        <w:rPr>
          <w:rFonts w:cs="Arial"/>
        </w:rPr>
        <w:t xml:space="preserve"> </w:t>
      </w:r>
    </w:p>
    <w:p w14:paraId="7D8EB3EB" w14:textId="77777777" w:rsidR="00C36DB0" w:rsidRPr="00CB6E1D" w:rsidRDefault="00C36DB0" w:rsidP="00CB6E1D">
      <w:pPr>
        <w:jc w:val="both"/>
        <w:rPr>
          <w:rFonts w:cs="Arial"/>
        </w:rPr>
      </w:pPr>
      <w:r w:rsidRPr="00CB6E1D">
        <w:rPr>
          <w:rFonts w:cs="Arial"/>
          <w:b/>
        </w:rPr>
        <w:t>6.1.2.</w:t>
      </w:r>
      <w:r w:rsidRPr="00CB6E1D">
        <w:rPr>
          <w:rFonts w:cs="Arial"/>
        </w:rPr>
        <w:t xml:space="preserve"> Quanto à regularidade fiscal:</w:t>
      </w:r>
    </w:p>
    <w:p w14:paraId="669937FA" w14:textId="77777777" w:rsidR="00C36DB0" w:rsidRPr="00CB6E1D" w:rsidRDefault="00C36DB0" w:rsidP="00CB6E1D">
      <w:pPr>
        <w:jc w:val="both"/>
        <w:rPr>
          <w:rFonts w:cs="Arial"/>
        </w:rPr>
      </w:pPr>
    </w:p>
    <w:p w14:paraId="1F056A88" w14:textId="77777777" w:rsidR="00C36DB0" w:rsidRPr="00CB6E1D" w:rsidRDefault="00C36DB0">
      <w:pPr>
        <w:numPr>
          <w:ilvl w:val="0"/>
          <w:numId w:val="1"/>
        </w:numPr>
        <w:jc w:val="both"/>
        <w:rPr>
          <w:rFonts w:cs="Arial"/>
        </w:rPr>
      </w:pPr>
      <w:r w:rsidRPr="00CB6E1D">
        <w:rPr>
          <w:rFonts w:cs="Arial"/>
          <w:lang w:val="pt-PT"/>
        </w:rPr>
        <w:t xml:space="preserve">prova de inscrição no </w:t>
      </w:r>
      <w:r w:rsidRPr="00CB6E1D">
        <w:rPr>
          <w:rFonts w:cs="Arial"/>
          <w:b/>
          <w:lang w:val="pt-PT"/>
        </w:rPr>
        <w:t>CNPJ</w:t>
      </w:r>
      <w:r w:rsidRPr="00CB6E1D">
        <w:rPr>
          <w:rFonts w:cs="Arial"/>
          <w:lang w:val="pt-PT"/>
        </w:rPr>
        <w:t xml:space="preserve"> – Cadastro Geral de Pessoas Jurídicas</w:t>
      </w:r>
      <w:r w:rsidRPr="00CB6E1D">
        <w:rPr>
          <w:rFonts w:cs="Arial"/>
        </w:rPr>
        <w:t>.</w:t>
      </w:r>
    </w:p>
    <w:p w14:paraId="2DD4AEC9" w14:textId="77777777" w:rsidR="00C36DB0" w:rsidRPr="00CB6E1D" w:rsidRDefault="00C36DB0" w:rsidP="00CB6E1D">
      <w:pPr>
        <w:ind w:left="927"/>
        <w:jc w:val="both"/>
        <w:rPr>
          <w:rFonts w:cs="Arial"/>
        </w:rPr>
      </w:pPr>
    </w:p>
    <w:p w14:paraId="53422485" w14:textId="77777777" w:rsidR="00C36DB0" w:rsidRPr="00CB6E1D" w:rsidRDefault="00C36DB0">
      <w:pPr>
        <w:numPr>
          <w:ilvl w:val="0"/>
          <w:numId w:val="1"/>
        </w:numPr>
        <w:ind w:left="924" w:hanging="357"/>
        <w:jc w:val="both"/>
        <w:rPr>
          <w:rFonts w:cs="Arial"/>
        </w:rPr>
      </w:pPr>
      <w:proofErr w:type="gramStart"/>
      <w:r w:rsidRPr="00CB6E1D">
        <w:rPr>
          <w:rFonts w:cs="Arial"/>
        </w:rPr>
        <w:t>prova</w:t>
      </w:r>
      <w:proofErr w:type="gramEnd"/>
      <w:r w:rsidRPr="00CB6E1D">
        <w:rPr>
          <w:rFonts w:cs="Arial"/>
        </w:rPr>
        <w:t xml:space="preserve"> de inscrição no cadastro de contribuintes </w:t>
      </w:r>
      <w:r w:rsidRPr="00CB6E1D">
        <w:rPr>
          <w:rFonts w:cs="Arial"/>
          <w:b/>
        </w:rPr>
        <w:t>estadual ou municipal</w:t>
      </w:r>
      <w:r w:rsidRPr="00CB6E1D">
        <w:rPr>
          <w:rFonts w:cs="Arial"/>
        </w:rPr>
        <w:t>, se houver, relativo ao domicílio ou sede do licitante, pertinente ao seu ramo de atividade e compatível com o objeto contratual.</w:t>
      </w:r>
    </w:p>
    <w:p w14:paraId="2B7FD171" w14:textId="77777777" w:rsidR="00C36DB0" w:rsidRPr="00CB6E1D" w:rsidRDefault="00C36DB0" w:rsidP="00CB6E1D">
      <w:pPr>
        <w:ind w:left="567"/>
        <w:jc w:val="both"/>
        <w:rPr>
          <w:rFonts w:cs="Arial"/>
        </w:rPr>
      </w:pPr>
    </w:p>
    <w:p w14:paraId="6192AEB2" w14:textId="77777777" w:rsidR="00C36DB0" w:rsidRPr="00CB6E1D" w:rsidRDefault="00C36DB0">
      <w:pPr>
        <w:numPr>
          <w:ilvl w:val="0"/>
          <w:numId w:val="1"/>
        </w:numPr>
        <w:jc w:val="both"/>
        <w:rPr>
          <w:rFonts w:cs="Arial"/>
        </w:rPr>
      </w:pPr>
      <w:r w:rsidRPr="00CB6E1D">
        <w:rPr>
          <w:rFonts w:cs="Arial"/>
          <w:lang w:val="pt-PT"/>
        </w:rPr>
        <w:t xml:space="preserve">prova de regularidade para com a </w:t>
      </w:r>
      <w:r w:rsidRPr="00CB6E1D">
        <w:rPr>
          <w:rFonts w:cs="Arial"/>
          <w:b/>
          <w:lang w:val="pt-PT"/>
        </w:rPr>
        <w:t>Fazenda Federal</w:t>
      </w:r>
      <w:r w:rsidRPr="00CB6E1D">
        <w:rPr>
          <w:rFonts w:cs="Arial"/>
          <w:lang w:val="pt-PT"/>
        </w:rPr>
        <w:t>,</w:t>
      </w:r>
      <w:r w:rsidRPr="00CB6E1D">
        <w:rPr>
          <w:rFonts w:cs="Arial"/>
          <w:b/>
          <w:lang w:val="pt-PT"/>
        </w:rPr>
        <w:t xml:space="preserve"> </w:t>
      </w:r>
      <w:r w:rsidRPr="00CB6E1D">
        <w:rPr>
          <w:rFonts w:cs="Arial"/>
          <w:lang w:val="pt-PT"/>
        </w:rPr>
        <w:t>consistente na Certidão Conjunta Negativa, ou Conjunta Positiva com Efeito de Negativa de Débitos relativos a tributos federais e à Dívida Ativa da União e Previdenciária</w:t>
      </w:r>
      <w:r w:rsidRPr="00CB6E1D">
        <w:rPr>
          <w:rFonts w:cs="Arial"/>
        </w:rPr>
        <w:t>.</w:t>
      </w:r>
    </w:p>
    <w:p w14:paraId="5344C9EA" w14:textId="77777777" w:rsidR="00C36DB0" w:rsidRPr="00CB6E1D" w:rsidRDefault="00C36DB0" w:rsidP="00CB6E1D">
      <w:pPr>
        <w:ind w:left="927"/>
        <w:jc w:val="both"/>
        <w:rPr>
          <w:rFonts w:cs="Arial"/>
        </w:rPr>
      </w:pPr>
    </w:p>
    <w:p w14:paraId="1102FB64" w14:textId="77777777" w:rsidR="00C36DB0" w:rsidRPr="00415E3F" w:rsidRDefault="00C36DB0">
      <w:pPr>
        <w:numPr>
          <w:ilvl w:val="0"/>
          <w:numId w:val="1"/>
        </w:numPr>
        <w:ind w:left="924" w:hanging="357"/>
        <w:jc w:val="both"/>
        <w:rPr>
          <w:rFonts w:cs="Arial"/>
        </w:rPr>
      </w:pPr>
      <w:r w:rsidRPr="00415E3F">
        <w:rPr>
          <w:rFonts w:cs="Arial"/>
          <w:lang w:val="pt-PT"/>
        </w:rPr>
        <w:t xml:space="preserve">prova de regularidade para com a </w:t>
      </w:r>
      <w:r w:rsidRPr="00415E3F">
        <w:rPr>
          <w:rFonts w:cs="Arial"/>
          <w:b/>
          <w:lang w:val="pt-PT"/>
        </w:rPr>
        <w:t>Fazenda Estadual</w:t>
      </w:r>
      <w:r w:rsidRPr="00415E3F">
        <w:rPr>
          <w:rFonts w:cs="Arial"/>
          <w:lang w:val="pt-PT"/>
        </w:rPr>
        <w:t xml:space="preserve"> (Certidão de Tributos Estaduais) emitido pelo órgão competente, do domicilio ou sede da licitante, ou outra equivalente, na forma da lei</w:t>
      </w:r>
      <w:r w:rsidRPr="00415E3F">
        <w:rPr>
          <w:rFonts w:cs="Arial"/>
        </w:rPr>
        <w:t>.</w:t>
      </w:r>
    </w:p>
    <w:p w14:paraId="3A72D597" w14:textId="77777777" w:rsidR="00C36DB0" w:rsidRPr="00415E3F" w:rsidRDefault="00C36DB0" w:rsidP="00CB6E1D">
      <w:pPr>
        <w:pStyle w:val="PargrafodaLista"/>
        <w:rPr>
          <w:rFonts w:cs="Arial"/>
          <w:b/>
        </w:rPr>
      </w:pPr>
    </w:p>
    <w:p w14:paraId="6278C66A" w14:textId="77777777" w:rsidR="00C36DB0" w:rsidRPr="00415E3F" w:rsidRDefault="00C36DB0">
      <w:pPr>
        <w:numPr>
          <w:ilvl w:val="0"/>
          <w:numId w:val="1"/>
        </w:numPr>
        <w:ind w:left="924" w:hanging="357"/>
        <w:jc w:val="both"/>
        <w:rPr>
          <w:rFonts w:cs="Arial"/>
        </w:rPr>
      </w:pPr>
      <w:r w:rsidRPr="00415E3F">
        <w:rPr>
          <w:rFonts w:cs="Arial"/>
          <w:lang w:val="pt-PT"/>
        </w:rPr>
        <w:t>prova de regularidade para com</w:t>
      </w:r>
      <w:r w:rsidRPr="00415E3F">
        <w:rPr>
          <w:rFonts w:cs="Arial"/>
          <w:b/>
          <w:lang w:val="pt-PT"/>
        </w:rPr>
        <w:t xml:space="preserve"> a Fazenda Municipal</w:t>
      </w:r>
      <w:r w:rsidRPr="00415E3F">
        <w:rPr>
          <w:rFonts w:cs="Arial"/>
          <w:lang w:val="pt-PT"/>
        </w:rPr>
        <w:t>, do domicílio ou sede da licitante, ou outra equivalente, na forma da le</w:t>
      </w:r>
      <w:r w:rsidRPr="00415E3F">
        <w:rPr>
          <w:rFonts w:cs="Arial"/>
        </w:rPr>
        <w:t>i.</w:t>
      </w:r>
    </w:p>
    <w:p w14:paraId="4E60B210" w14:textId="77777777" w:rsidR="00C36DB0" w:rsidRPr="00CB6E1D" w:rsidRDefault="00C36DB0" w:rsidP="00CB6E1D">
      <w:pPr>
        <w:pStyle w:val="PargrafodaLista"/>
        <w:rPr>
          <w:rFonts w:cs="Arial"/>
        </w:rPr>
      </w:pPr>
    </w:p>
    <w:p w14:paraId="6E9BFCAE" w14:textId="77777777" w:rsidR="00C36DB0" w:rsidRPr="00CB6E1D" w:rsidRDefault="00C36DB0">
      <w:pPr>
        <w:numPr>
          <w:ilvl w:val="0"/>
          <w:numId w:val="1"/>
        </w:numPr>
        <w:ind w:left="924" w:hanging="357"/>
        <w:jc w:val="both"/>
        <w:rPr>
          <w:rFonts w:cs="Arial"/>
        </w:rPr>
      </w:pPr>
      <w:r w:rsidRPr="00CB6E1D">
        <w:rPr>
          <w:rFonts w:cs="Arial"/>
          <w:lang w:val="pt-PT"/>
        </w:rPr>
        <w:t xml:space="preserve">prova de regularidade relativa ao </w:t>
      </w:r>
      <w:r w:rsidRPr="00CB6E1D">
        <w:rPr>
          <w:rFonts w:cs="Arial"/>
          <w:b/>
          <w:lang w:val="pt-PT"/>
        </w:rPr>
        <w:t>Fundo de Garantia por Tempo de Serviço - FGTS</w:t>
      </w:r>
      <w:r w:rsidRPr="00CB6E1D">
        <w:rPr>
          <w:rFonts w:cs="Arial"/>
          <w:lang w:val="pt-PT"/>
        </w:rPr>
        <w:t>, por meio do Certificado de Regularidade do FGTS – CRF</w:t>
      </w:r>
      <w:r w:rsidRPr="00CB6E1D">
        <w:rPr>
          <w:rFonts w:cs="Arial"/>
        </w:rPr>
        <w:t>.</w:t>
      </w:r>
    </w:p>
    <w:p w14:paraId="71399C7D" w14:textId="77777777" w:rsidR="00C36DB0" w:rsidRPr="00CB6E1D" w:rsidRDefault="00C36DB0" w:rsidP="00CB6E1D">
      <w:pPr>
        <w:ind w:left="567"/>
        <w:jc w:val="both"/>
        <w:rPr>
          <w:rFonts w:cs="Arial"/>
        </w:rPr>
      </w:pPr>
    </w:p>
    <w:p w14:paraId="4A355C39" w14:textId="77777777" w:rsidR="00C36DB0" w:rsidRPr="00CB6E1D" w:rsidRDefault="00C36DB0">
      <w:pPr>
        <w:numPr>
          <w:ilvl w:val="0"/>
          <w:numId w:val="1"/>
        </w:numPr>
        <w:jc w:val="both"/>
        <w:rPr>
          <w:rStyle w:val="Hyperlink"/>
          <w:rFonts w:cs="Arial"/>
          <w:u w:val="none"/>
        </w:rPr>
      </w:pPr>
      <w:r w:rsidRPr="00CB6E1D">
        <w:rPr>
          <w:rFonts w:cs="Arial"/>
          <w:color w:val="000000"/>
        </w:rPr>
        <w:t xml:space="preserve">prova de </w:t>
      </w:r>
      <w:r w:rsidRPr="00CB6E1D">
        <w:rPr>
          <w:rFonts w:cs="Arial"/>
          <w:b/>
          <w:color w:val="000000"/>
        </w:rPr>
        <w:t>inexistência de débitos inadimplidos perante a Justiça do Trabalho</w:t>
      </w:r>
      <w:r w:rsidRPr="00CB6E1D">
        <w:rPr>
          <w:rFonts w:cs="Arial"/>
          <w:color w:val="000000"/>
        </w:rPr>
        <w:t xml:space="preserve">, mediante a apresentação de certidão negativa, nos termos do </w:t>
      </w:r>
      <w:hyperlink r:id="rId8" w:anchor="tituloviia" w:history="1">
        <w:r w:rsidRPr="00CB6E1D">
          <w:rPr>
            <w:rStyle w:val="Hyperlink"/>
            <w:rFonts w:cs="Arial"/>
            <w:color w:val="000000"/>
            <w:u w:val="none"/>
          </w:rPr>
          <w:t>Título VII-A da Consolidação das Leis do Trabalho, aprovada pelo Decreto-Lei n</w:t>
        </w:r>
        <w:r w:rsidRPr="00CB6E1D">
          <w:rPr>
            <w:rStyle w:val="Hyperlink"/>
            <w:rFonts w:cs="Arial"/>
            <w:color w:val="000000"/>
            <w:u w:val="none"/>
            <w:vertAlign w:val="superscript"/>
          </w:rPr>
          <w:t>o</w:t>
        </w:r>
        <w:r w:rsidRPr="00CB6E1D">
          <w:rPr>
            <w:rStyle w:val="Hyperlink"/>
            <w:rFonts w:cs="Arial"/>
            <w:color w:val="000000"/>
            <w:u w:val="none"/>
          </w:rPr>
          <w:t xml:space="preserve"> 5.452, de 1</w:t>
        </w:r>
        <w:r w:rsidRPr="00CB6E1D">
          <w:rPr>
            <w:rStyle w:val="Hyperlink"/>
            <w:rFonts w:cs="Arial"/>
            <w:color w:val="000000"/>
            <w:u w:val="none"/>
            <w:vertAlign w:val="superscript"/>
          </w:rPr>
          <w:t>o</w:t>
        </w:r>
        <w:r w:rsidRPr="00CB6E1D">
          <w:rPr>
            <w:rStyle w:val="Hyperlink"/>
            <w:rFonts w:cs="Arial"/>
            <w:color w:val="000000"/>
            <w:u w:val="none"/>
          </w:rPr>
          <w:t xml:space="preserve"> de maio de 1943</w:t>
        </w:r>
      </w:hyperlink>
      <w:r w:rsidRPr="00CB6E1D">
        <w:rPr>
          <w:rStyle w:val="Hyperlink"/>
          <w:rFonts w:cs="Arial"/>
          <w:u w:val="none"/>
        </w:rPr>
        <w:t>.</w:t>
      </w:r>
    </w:p>
    <w:p w14:paraId="6C98D0A1" w14:textId="77777777" w:rsidR="00C36DB0" w:rsidRPr="00CB6E1D" w:rsidRDefault="00C36DB0" w:rsidP="00CB6E1D">
      <w:pPr>
        <w:jc w:val="both"/>
        <w:rPr>
          <w:rFonts w:cs="Arial"/>
        </w:rPr>
      </w:pPr>
      <w:r w:rsidRPr="00CB6E1D">
        <w:rPr>
          <w:rFonts w:cs="Arial"/>
          <w:b/>
        </w:rPr>
        <w:lastRenderedPageBreak/>
        <w:t>6.1.3.</w:t>
      </w:r>
      <w:r w:rsidRPr="00CB6E1D">
        <w:rPr>
          <w:rFonts w:cs="Arial"/>
        </w:rPr>
        <w:t xml:space="preserve"> Quanto à qualificação econômico-financeira:</w:t>
      </w:r>
    </w:p>
    <w:p w14:paraId="3D88B4E3" w14:textId="77777777" w:rsidR="00C36DB0" w:rsidRPr="00CB6E1D" w:rsidRDefault="00C36DB0" w:rsidP="00CB6E1D">
      <w:pPr>
        <w:jc w:val="both"/>
        <w:rPr>
          <w:rFonts w:cs="Arial"/>
        </w:rPr>
      </w:pPr>
    </w:p>
    <w:p w14:paraId="409040CE" w14:textId="77777777" w:rsidR="00C36DB0" w:rsidRPr="00CB6E1D" w:rsidRDefault="00C36DB0" w:rsidP="00CB6E1D">
      <w:pPr>
        <w:ind w:left="924" w:hanging="357"/>
        <w:jc w:val="both"/>
        <w:rPr>
          <w:rFonts w:cs="Arial"/>
        </w:rPr>
      </w:pPr>
      <w:r w:rsidRPr="00CB6E1D">
        <w:rPr>
          <w:rFonts w:cs="Arial"/>
          <w:b/>
        </w:rPr>
        <w:t>a)</w:t>
      </w:r>
      <w:r w:rsidRPr="00CB6E1D">
        <w:rPr>
          <w:rFonts w:cs="Arial"/>
        </w:rPr>
        <w:t xml:space="preserve"> certidão negativa de falência ou concordata expedida pelo distribuidor (Estadual) da comarca da sede da pessoa jurídica. </w:t>
      </w:r>
    </w:p>
    <w:p w14:paraId="7912FE97" w14:textId="77777777" w:rsidR="00C36DB0" w:rsidRPr="00CB6E1D" w:rsidRDefault="00C36DB0" w:rsidP="00CB6E1D">
      <w:pPr>
        <w:jc w:val="both"/>
        <w:rPr>
          <w:rFonts w:cs="Arial"/>
        </w:rPr>
      </w:pPr>
      <w:r w:rsidRPr="00CB6E1D">
        <w:rPr>
          <w:rFonts w:cs="Arial"/>
        </w:rPr>
        <w:tab/>
      </w:r>
    </w:p>
    <w:p w14:paraId="68BDEC4D" w14:textId="77777777" w:rsidR="00C36DB0" w:rsidRPr="00CB6E1D" w:rsidRDefault="00C36DB0" w:rsidP="00CB6E1D">
      <w:pPr>
        <w:jc w:val="both"/>
        <w:rPr>
          <w:rFonts w:cs="Arial"/>
          <w:i/>
        </w:rPr>
      </w:pPr>
      <w:r w:rsidRPr="00CB6E1D">
        <w:rPr>
          <w:rFonts w:cs="Arial"/>
          <w:b/>
        </w:rPr>
        <w:t>6.1.4.</w:t>
      </w:r>
      <w:r w:rsidRPr="00CB6E1D">
        <w:rPr>
          <w:rFonts w:cs="Arial"/>
        </w:rPr>
        <w:t xml:space="preserve"> Declarações: </w:t>
      </w:r>
      <w:r w:rsidRPr="00CB6E1D">
        <w:rPr>
          <w:rFonts w:cs="Arial"/>
          <w:i/>
        </w:rPr>
        <w:t>(modelos em anexo)</w:t>
      </w:r>
    </w:p>
    <w:p w14:paraId="591F3324" w14:textId="77777777" w:rsidR="004D7918" w:rsidRPr="00CB6E1D" w:rsidRDefault="004D7918" w:rsidP="00CB6E1D">
      <w:pPr>
        <w:jc w:val="both"/>
        <w:rPr>
          <w:rFonts w:cs="Arial"/>
        </w:rPr>
      </w:pPr>
    </w:p>
    <w:p w14:paraId="1CF9DEDF" w14:textId="77777777" w:rsidR="00C36DB0" w:rsidRPr="00CB6E1D" w:rsidRDefault="00C36DB0">
      <w:pPr>
        <w:numPr>
          <w:ilvl w:val="0"/>
          <w:numId w:val="2"/>
        </w:numPr>
        <w:jc w:val="both"/>
        <w:rPr>
          <w:rFonts w:cs="Arial"/>
        </w:rPr>
      </w:pPr>
      <w:r w:rsidRPr="00CB6E1D">
        <w:rPr>
          <w:rFonts w:cs="Arial"/>
        </w:rPr>
        <w:t xml:space="preserve"> </w:t>
      </w:r>
      <w:proofErr w:type="gramStart"/>
      <w:r w:rsidRPr="00CB6E1D">
        <w:rPr>
          <w:rFonts w:cs="Arial"/>
        </w:rPr>
        <w:t>de</w:t>
      </w:r>
      <w:proofErr w:type="gramEnd"/>
      <w:r w:rsidRPr="00CB6E1D">
        <w:rPr>
          <w:rFonts w:cs="Arial"/>
        </w:rPr>
        <w:t xml:space="preserve"> que cumpre o disposto no inciso XXXIII do art. 7º da Constituição e na Lei nº. 9.854, de 27 de outubro de 1999.</w:t>
      </w:r>
    </w:p>
    <w:p w14:paraId="38E7CEFA" w14:textId="77777777" w:rsidR="00C36DB0" w:rsidRPr="00CB6E1D" w:rsidRDefault="00C36DB0" w:rsidP="00CB6E1D">
      <w:pPr>
        <w:ind w:left="720"/>
        <w:jc w:val="both"/>
        <w:rPr>
          <w:rFonts w:cs="Arial"/>
        </w:rPr>
      </w:pPr>
    </w:p>
    <w:p w14:paraId="2FFC2EFA" w14:textId="1F06B696" w:rsidR="00C36DB0" w:rsidRPr="00CB6E1D" w:rsidRDefault="00C36DB0">
      <w:pPr>
        <w:numPr>
          <w:ilvl w:val="0"/>
          <w:numId w:val="2"/>
        </w:numPr>
        <w:jc w:val="both"/>
        <w:rPr>
          <w:rFonts w:cs="Arial"/>
        </w:rPr>
      </w:pPr>
      <w:r w:rsidRPr="00CB6E1D">
        <w:rPr>
          <w:rFonts w:cs="Arial"/>
        </w:rPr>
        <w:t xml:space="preserve"> </w:t>
      </w:r>
      <w:proofErr w:type="gramStart"/>
      <w:r w:rsidRPr="00CB6E1D">
        <w:rPr>
          <w:rFonts w:cs="Arial"/>
        </w:rPr>
        <w:t>de</w:t>
      </w:r>
      <w:proofErr w:type="gramEnd"/>
      <w:r w:rsidRPr="00CB6E1D">
        <w:rPr>
          <w:rFonts w:cs="Arial"/>
        </w:rPr>
        <w:t xml:space="preserve"> inexistência de </w:t>
      </w:r>
      <w:r w:rsidR="00F63FD3" w:rsidRPr="00CB6E1D">
        <w:rPr>
          <w:rFonts w:cs="Arial"/>
        </w:rPr>
        <w:t>fato</w:t>
      </w:r>
      <w:r w:rsidR="00F63FD3">
        <w:rPr>
          <w:rFonts w:cs="Arial"/>
        </w:rPr>
        <w:t xml:space="preserve"> </w:t>
      </w:r>
      <w:r w:rsidR="00F63FD3" w:rsidRPr="00CB6E1D">
        <w:rPr>
          <w:rFonts w:cs="Arial"/>
        </w:rPr>
        <w:t>impeditivo</w:t>
      </w:r>
      <w:r w:rsidRPr="00CB6E1D">
        <w:rPr>
          <w:rFonts w:cs="Arial"/>
        </w:rPr>
        <w:t xml:space="preserve"> da habilitação, assinada por representante com poderes para agir em nome da empresa.</w:t>
      </w:r>
    </w:p>
    <w:p w14:paraId="78A304B5" w14:textId="77777777" w:rsidR="00C36DB0" w:rsidRPr="00CB6E1D" w:rsidRDefault="00C36DB0" w:rsidP="00CB6E1D">
      <w:pPr>
        <w:jc w:val="both"/>
        <w:rPr>
          <w:rFonts w:cs="Arial"/>
        </w:rPr>
      </w:pPr>
    </w:p>
    <w:p w14:paraId="20F8966E" w14:textId="77777777" w:rsidR="00C36DB0" w:rsidRPr="00CB6E1D" w:rsidRDefault="00C36DB0">
      <w:pPr>
        <w:numPr>
          <w:ilvl w:val="0"/>
          <w:numId w:val="2"/>
        </w:numPr>
        <w:jc w:val="both"/>
        <w:rPr>
          <w:rFonts w:cs="Arial"/>
        </w:rPr>
      </w:pPr>
      <w:r w:rsidRPr="00CB6E1D">
        <w:rPr>
          <w:rFonts w:cs="Arial"/>
        </w:rPr>
        <w:t xml:space="preserve"> </w:t>
      </w:r>
      <w:proofErr w:type="gramStart"/>
      <w:r w:rsidRPr="00CB6E1D">
        <w:rPr>
          <w:rFonts w:cs="Arial"/>
        </w:rPr>
        <w:t>de</w:t>
      </w:r>
      <w:proofErr w:type="gramEnd"/>
      <w:r w:rsidRPr="00CB6E1D">
        <w:rPr>
          <w:rFonts w:cs="Arial"/>
        </w:rPr>
        <w:t xml:space="preserve"> Idoneidade.</w:t>
      </w:r>
    </w:p>
    <w:p w14:paraId="7BAFCB68" w14:textId="77777777" w:rsidR="00C36DB0" w:rsidRPr="00CB6E1D" w:rsidRDefault="00C36DB0" w:rsidP="00CB6E1D">
      <w:pPr>
        <w:jc w:val="both"/>
        <w:rPr>
          <w:rFonts w:cs="Arial"/>
        </w:rPr>
      </w:pPr>
    </w:p>
    <w:p w14:paraId="221B3FA2" w14:textId="77777777" w:rsidR="00C36DB0" w:rsidRPr="00CB6E1D" w:rsidRDefault="00C36DB0">
      <w:pPr>
        <w:numPr>
          <w:ilvl w:val="0"/>
          <w:numId w:val="2"/>
        </w:numPr>
        <w:jc w:val="both"/>
        <w:rPr>
          <w:rFonts w:cs="Arial"/>
        </w:rPr>
      </w:pPr>
      <w:proofErr w:type="gramStart"/>
      <w:r w:rsidRPr="00CB6E1D">
        <w:rPr>
          <w:rFonts w:cs="Arial"/>
        </w:rPr>
        <w:t>de</w:t>
      </w:r>
      <w:proofErr w:type="gramEnd"/>
      <w:r w:rsidRPr="00CB6E1D">
        <w:rPr>
          <w:rFonts w:cs="Arial"/>
        </w:rPr>
        <w:t xml:space="preserve"> Inexistência de servidores no quadro de pessoal.</w:t>
      </w:r>
    </w:p>
    <w:bookmarkEnd w:id="1"/>
    <w:p w14:paraId="3F843FD5" w14:textId="77777777" w:rsidR="0014316C" w:rsidRDefault="0014316C" w:rsidP="00CB6E1D">
      <w:pPr>
        <w:jc w:val="both"/>
        <w:rPr>
          <w:rFonts w:cs="Arial"/>
          <w:b/>
        </w:rPr>
      </w:pPr>
    </w:p>
    <w:p w14:paraId="5ADEF0AC" w14:textId="77777777" w:rsidR="00C36DB0" w:rsidRPr="00CB6E1D" w:rsidRDefault="00C36DB0" w:rsidP="00CB6E1D">
      <w:pPr>
        <w:jc w:val="both"/>
        <w:rPr>
          <w:rFonts w:cs="Arial"/>
        </w:rPr>
      </w:pPr>
      <w:r w:rsidRPr="00CB6E1D">
        <w:rPr>
          <w:rFonts w:cs="Arial"/>
          <w:b/>
        </w:rPr>
        <w:t>6.2.</w:t>
      </w:r>
      <w:r w:rsidRPr="00CB6E1D">
        <w:rPr>
          <w:rFonts w:cs="Arial"/>
        </w:rPr>
        <w:t xml:space="preserve"> Os documentos acima deverão ser apresentados em original </w:t>
      </w:r>
      <w:r w:rsidRPr="00CB6E1D">
        <w:rPr>
          <w:rFonts w:eastAsia="Calibri" w:cs="Arial"/>
        </w:rPr>
        <w:t>por qualquer processo de cópia, autenticada pelo</w:t>
      </w:r>
      <w:r w:rsidR="00281C29" w:rsidRPr="00CB6E1D">
        <w:rPr>
          <w:rFonts w:eastAsia="Calibri" w:cs="Arial"/>
        </w:rPr>
        <w:t>(s)</w:t>
      </w:r>
      <w:r w:rsidRPr="00CB6E1D">
        <w:rPr>
          <w:rFonts w:eastAsia="Calibri" w:cs="Arial"/>
        </w:rPr>
        <w:t xml:space="preserve"> Pregoeiro</w:t>
      </w:r>
      <w:r w:rsidR="00281C29" w:rsidRPr="00CB6E1D">
        <w:rPr>
          <w:rFonts w:eastAsia="Calibri" w:cs="Arial"/>
        </w:rPr>
        <w:t>(s)</w:t>
      </w:r>
      <w:r w:rsidRPr="00CB6E1D">
        <w:rPr>
          <w:rFonts w:eastAsia="Calibri" w:cs="Arial"/>
        </w:rPr>
        <w:t xml:space="preserve"> (ou por servidor desta Administração), ou, ainda, publicação em órgão de imprensa oficial</w:t>
      </w:r>
      <w:r w:rsidRPr="00CB6E1D">
        <w:rPr>
          <w:rFonts w:cs="Arial"/>
        </w:rPr>
        <w:t xml:space="preserve">. </w:t>
      </w:r>
    </w:p>
    <w:p w14:paraId="35C3E4B4" w14:textId="77777777" w:rsidR="00C36DB0" w:rsidRPr="00CB6E1D" w:rsidRDefault="00C36DB0" w:rsidP="00CB6E1D">
      <w:pPr>
        <w:jc w:val="both"/>
        <w:rPr>
          <w:rFonts w:cs="Arial"/>
        </w:rPr>
      </w:pPr>
    </w:p>
    <w:p w14:paraId="3729AEA6" w14:textId="0ECD85BD" w:rsidR="00C36DB0" w:rsidRPr="00CB6E1D" w:rsidRDefault="00C36DB0" w:rsidP="00CB6E1D">
      <w:pPr>
        <w:jc w:val="both"/>
        <w:rPr>
          <w:rFonts w:cs="Arial"/>
        </w:rPr>
      </w:pPr>
      <w:r w:rsidRPr="00CB6E1D">
        <w:rPr>
          <w:rFonts w:cs="Arial"/>
          <w:b/>
        </w:rPr>
        <w:t>6.3.</w:t>
      </w:r>
      <w:r w:rsidRPr="00CB6E1D">
        <w:rPr>
          <w:rFonts w:cs="Arial"/>
        </w:rPr>
        <w:t xml:space="preserve"> </w:t>
      </w:r>
      <w:r w:rsidR="007D2E3D">
        <w:rPr>
          <w:rFonts w:cs="Arial"/>
        </w:rPr>
        <w:tab/>
      </w:r>
      <w:r w:rsidRPr="00CB6E1D">
        <w:rPr>
          <w:rFonts w:cs="Arial"/>
        </w:rPr>
        <w:t>Os licitantes que apresentarem documentos em desacordo com as estipulações desta seção ou não lograrem provar sua regularidade serão inabilitados.</w:t>
      </w:r>
    </w:p>
    <w:p w14:paraId="551DE74D" w14:textId="77777777" w:rsidR="00C36DB0" w:rsidRPr="00CB6E1D" w:rsidRDefault="00C36DB0" w:rsidP="00CB6E1D">
      <w:pPr>
        <w:jc w:val="both"/>
        <w:rPr>
          <w:rFonts w:cs="Arial"/>
        </w:rPr>
      </w:pPr>
    </w:p>
    <w:p w14:paraId="773F5C5F" w14:textId="25716B21" w:rsidR="00C36DB0" w:rsidRPr="007D2E3D" w:rsidRDefault="00C36DB0" w:rsidP="007D2E3D">
      <w:pPr>
        <w:pStyle w:val="PargrafodaLista"/>
        <w:numPr>
          <w:ilvl w:val="1"/>
          <w:numId w:val="7"/>
        </w:numPr>
        <w:ind w:left="0" w:firstLine="0"/>
        <w:jc w:val="both"/>
        <w:rPr>
          <w:rFonts w:cs="Arial"/>
        </w:rPr>
      </w:pPr>
      <w:r w:rsidRPr="007D2E3D">
        <w:rPr>
          <w:rFonts w:cs="Arial"/>
        </w:rPr>
        <w:t xml:space="preserve"> A validade dos documentos será aquela expressa nos mesmos ou estabelecida em lei.</w:t>
      </w:r>
    </w:p>
    <w:p w14:paraId="54C79BD3" w14:textId="77777777" w:rsidR="00C36DB0" w:rsidRPr="00CB6E1D" w:rsidRDefault="00C36DB0" w:rsidP="00CB6E1D">
      <w:pPr>
        <w:jc w:val="both"/>
        <w:rPr>
          <w:rFonts w:cs="Arial"/>
        </w:rPr>
      </w:pPr>
    </w:p>
    <w:p w14:paraId="08B1DC7A" w14:textId="7821CA00" w:rsidR="00C36DB0" w:rsidRPr="009E6536" w:rsidRDefault="00C36DB0" w:rsidP="009E6536">
      <w:pPr>
        <w:pStyle w:val="PargrafodaLista"/>
        <w:numPr>
          <w:ilvl w:val="1"/>
          <w:numId w:val="7"/>
        </w:numPr>
        <w:ind w:left="0" w:firstLine="0"/>
        <w:jc w:val="both"/>
        <w:rPr>
          <w:rFonts w:cs="Arial"/>
        </w:rPr>
      </w:pPr>
      <w:r w:rsidRPr="009E6536">
        <w:rPr>
          <w:rFonts w:cs="Arial"/>
        </w:rPr>
        <w:t xml:space="preserve">Em caso de omissão, </w:t>
      </w:r>
      <w:proofErr w:type="gramStart"/>
      <w:r w:rsidR="00FC6094" w:rsidRPr="009E6536">
        <w:rPr>
          <w:rFonts w:cs="Arial"/>
        </w:rPr>
        <w:t>a(</w:t>
      </w:r>
      <w:proofErr w:type="gramEnd"/>
      <w:r w:rsidR="00FC6094" w:rsidRPr="009E6536">
        <w:rPr>
          <w:rFonts w:cs="Arial"/>
        </w:rPr>
        <w:t>o) pregoeira (o)</w:t>
      </w:r>
      <w:r w:rsidRPr="009E6536">
        <w:rPr>
          <w:rFonts w:cs="Arial"/>
        </w:rPr>
        <w:t>admitirá como válidos os documentos emitidos a menos de 60 (sessenta) dias de sua apresentação, não se enquadrando no prazo de que trata este item os documentos cuja validade é determinada.</w:t>
      </w:r>
    </w:p>
    <w:p w14:paraId="47C1FD5E" w14:textId="77777777" w:rsidR="009E6536" w:rsidRPr="009E6536" w:rsidRDefault="009E6536" w:rsidP="009E6536">
      <w:pPr>
        <w:pStyle w:val="PargrafodaLista"/>
        <w:ind w:left="360"/>
        <w:jc w:val="both"/>
        <w:rPr>
          <w:rFonts w:cs="Arial"/>
        </w:rPr>
      </w:pPr>
    </w:p>
    <w:p w14:paraId="29A77421" w14:textId="76D42599" w:rsidR="003C0E83" w:rsidRDefault="003C0E83">
      <w:pPr>
        <w:pStyle w:val="PargrafodaLista"/>
        <w:numPr>
          <w:ilvl w:val="1"/>
          <w:numId w:val="7"/>
        </w:numPr>
        <w:autoSpaceDE w:val="0"/>
        <w:autoSpaceDN w:val="0"/>
        <w:adjustRightInd w:val="0"/>
        <w:ind w:left="0" w:firstLine="0"/>
        <w:jc w:val="both"/>
        <w:rPr>
          <w:rFonts w:cs="Arial"/>
        </w:rPr>
      </w:pPr>
      <w:r w:rsidRPr="00CB6E1D">
        <w:rPr>
          <w:rFonts w:cs="Arial"/>
        </w:rPr>
        <w:t>As Microempresas, Empresas de Pequeno Porte e o Microempresário Individual deverão encaminhar a documentação de habilitação, ainda que haja alguma restrição de regularidade fiscal e trabalhista, nos termos do art. 43, § 1º da LC nº 123, de 2006.</w:t>
      </w:r>
    </w:p>
    <w:p w14:paraId="43B35292" w14:textId="77777777" w:rsidR="009E6536" w:rsidRPr="00CB6E1D" w:rsidRDefault="009E6536" w:rsidP="009E6536">
      <w:pPr>
        <w:pStyle w:val="PargrafodaLista"/>
        <w:autoSpaceDE w:val="0"/>
        <w:autoSpaceDN w:val="0"/>
        <w:adjustRightInd w:val="0"/>
        <w:ind w:left="0"/>
        <w:jc w:val="both"/>
        <w:rPr>
          <w:rFonts w:cs="Arial"/>
        </w:rPr>
      </w:pPr>
    </w:p>
    <w:p w14:paraId="181EF081" w14:textId="4FE99E45" w:rsidR="003C0E83" w:rsidRPr="009E6536" w:rsidRDefault="003C0E83" w:rsidP="009E6536">
      <w:pPr>
        <w:pStyle w:val="PargrafodaLista"/>
        <w:numPr>
          <w:ilvl w:val="1"/>
          <w:numId w:val="7"/>
        </w:numPr>
        <w:autoSpaceDE w:val="0"/>
        <w:autoSpaceDN w:val="0"/>
        <w:adjustRightInd w:val="0"/>
        <w:ind w:left="0" w:firstLine="0"/>
        <w:jc w:val="both"/>
        <w:rPr>
          <w:rFonts w:cs="Arial"/>
        </w:rPr>
      </w:pPr>
      <w:r w:rsidRPr="009E6536">
        <w:rPr>
          <w:rFonts w:cs="Arial"/>
        </w:rPr>
        <w:t>A microempresa ou empresa de pequeno porte, além da apresentação da declaração para fins de habilitação, deverá, quando do cadastramento da proposta inicial de preço a ser digitado no sistema, verificar nos dados cadastrais se assinalou o regime ME/EPP no sistema conforme o seu regime de tributação para fazer valer o direito de prioridade do desempate – art. 44 e 45 da LC 123/2006.</w:t>
      </w:r>
    </w:p>
    <w:p w14:paraId="6604597B" w14:textId="77777777" w:rsidR="009E6536" w:rsidRPr="009E6536" w:rsidRDefault="009E6536" w:rsidP="009E6536">
      <w:pPr>
        <w:autoSpaceDE w:val="0"/>
        <w:autoSpaceDN w:val="0"/>
        <w:adjustRightInd w:val="0"/>
        <w:jc w:val="both"/>
        <w:rPr>
          <w:rFonts w:cs="Arial"/>
          <w:color w:val="000000"/>
        </w:rPr>
      </w:pPr>
    </w:p>
    <w:p w14:paraId="75FD4885" w14:textId="055E29FD" w:rsidR="003C0E83" w:rsidRPr="009E6536" w:rsidRDefault="003C0E83" w:rsidP="009E6536">
      <w:pPr>
        <w:pStyle w:val="PargrafodaLista"/>
        <w:numPr>
          <w:ilvl w:val="1"/>
          <w:numId w:val="7"/>
        </w:numPr>
        <w:autoSpaceDE w:val="0"/>
        <w:autoSpaceDN w:val="0"/>
        <w:adjustRightInd w:val="0"/>
        <w:ind w:left="0" w:firstLine="0"/>
        <w:jc w:val="both"/>
        <w:rPr>
          <w:rFonts w:cs="Arial"/>
        </w:rPr>
      </w:pPr>
      <w:r w:rsidRPr="009E6536">
        <w:rPr>
          <w:rFonts w:cs="Arial"/>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2F8FF11" w14:textId="77777777" w:rsidR="009E6536" w:rsidRPr="009E6536" w:rsidRDefault="009E6536" w:rsidP="009E6536">
      <w:pPr>
        <w:autoSpaceDE w:val="0"/>
        <w:autoSpaceDN w:val="0"/>
        <w:adjustRightInd w:val="0"/>
        <w:jc w:val="both"/>
        <w:rPr>
          <w:rFonts w:cs="Arial"/>
        </w:rPr>
      </w:pPr>
    </w:p>
    <w:p w14:paraId="10D41759" w14:textId="016AB8DF" w:rsidR="003C0E83" w:rsidRPr="009E6536" w:rsidRDefault="003C0E83" w:rsidP="009E6536">
      <w:pPr>
        <w:pStyle w:val="PargrafodaLista"/>
        <w:numPr>
          <w:ilvl w:val="1"/>
          <w:numId w:val="7"/>
        </w:numPr>
        <w:autoSpaceDE w:val="0"/>
        <w:autoSpaceDN w:val="0"/>
        <w:adjustRightInd w:val="0"/>
        <w:ind w:left="0" w:firstLine="0"/>
        <w:jc w:val="both"/>
        <w:rPr>
          <w:rFonts w:cs="Arial"/>
        </w:rPr>
      </w:pPr>
      <w:r w:rsidRPr="009E6536">
        <w:rPr>
          <w:rFonts w:cs="Arial"/>
        </w:rPr>
        <w:lastRenderedPageBreak/>
        <w:t>Até a abertura da sessão pública, os licitantes poderão retirar ou substituir a proposta e os documentos de habilitação anteriormente inseridos no sistema.</w:t>
      </w:r>
    </w:p>
    <w:p w14:paraId="105673D0" w14:textId="77777777" w:rsidR="009E6536" w:rsidRPr="009E6536" w:rsidRDefault="009E6536" w:rsidP="009E6536">
      <w:pPr>
        <w:pStyle w:val="PargrafodaLista"/>
        <w:ind w:left="0"/>
        <w:rPr>
          <w:rFonts w:cs="Arial"/>
        </w:rPr>
      </w:pPr>
    </w:p>
    <w:p w14:paraId="33905CB7" w14:textId="6391AFF3" w:rsidR="003C0E83" w:rsidRPr="009E6536" w:rsidRDefault="003C0E83" w:rsidP="009E6536">
      <w:pPr>
        <w:pStyle w:val="PargrafodaLista"/>
        <w:numPr>
          <w:ilvl w:val="1"/>
          <w:numId w:val="7"/>
        </w:numPr>
        <w:autoSpaceDE w:val="0"/>
        <w:autoSpaceDN w:val="0"/>
        <w:adjustRightInd w:val="0"/>
        <w:ind w:left="0" w:firstLine="0"/>
        <w:jc w:val="both"/>
        <w:rPr>
          <w:rFonts w:cs="Arial"/>
        </w:rPr>
      </w:pPr>
      <w:r w:rsidRPr="009E6536">
        <w:rPr>
          <w:rFonts w:cs="Arial"/>
        </w:rPr>
        <w:t>Não será estabelecida, nessa etapa do certame, ordem de classificação entre as propostas apresentadas, o que somente ocorrerá após a realização dos procedimentos de negociação e julgamento da proposta.</w:t>
      </w:r>
    </w:p>
    <w:p w14:paraId="0F68A622" w14:textId="77777777" w:rsidR="009E6536" w:rsidRPr="009E6536" w:rsidRDefault="009E6536" w:rsidP="009E6536">
      <w:pPr>
        <w:pStyle w:val="PargrafodaLista"/>
        <w:rPr>
          <w:rFonts w:cs="Arial"/>
        </w:rPr>
      </w:pPr>
    </w:p>
    <w:p w14:paraId="4441B8D7" w14:textId="7357D57F" w:rsidR="003C0E83" w:rsidRPr="00CB6E1D" w:rsidRDefault="003C0E83" w:rsidP="00CB6E1D">
      <w:pPr>
        <w:autoSpaceDE w:val="0"/>
        <w:autoSpaceDN w:val="0"/>
        <w:adjustRightInd w:val="0"/>
        <w:jc w:val="both"/>
        <w:rPr>
          <w:rFonts w:cs="Arial"/>
        </w:rPr>
      </w:pPr>
      <w:r w:rsidRPr="003012E5">
        <w:rPr>
          <w:rFonts w:cs="Arial"/>
          <w:b/>
        </w:rPr>
        <w:t>6.11</w:t>
      </w:r>
      <w:r w:rsidRPr="00CB6E1D">
        <w:rPr>
          <w:rFonts w:cs="Arial"/>
        </w:rPr>
        <w:t>. Os documentos que compõem a proposta e a habilitação do licitante melhor classificado somente serão disponibilizados para avaliação do pregoeiro e para acesso público após o encerramento do envio de lances.</w:t>
      </w:r>
    </w:p>
    <w:p w14:paraId="2A63DA3C" w14:textId="77777777" w:rsidR="00C36DB0" w:rsidRPr="00CB6E1D" w:rsidRDefault="00C36DB0" w:rsidP="00CB6E1D">
      <w:pPr>
        <w:jc w:val="both"/>
        <w:rPr>
          <w:rFonts w:cs="Arial"/>
        </w:rPr>
      </w:pPr>
    </w:p>
    <w:p w14:paraId="53B80630" w14:textId="77777777" w:rsidR="00C36DB0" w:rsidRPr="00CB6E1D" w:rsidRDefault="00C36DB0" w:rsidP="00CB6E1D">
      <w:pPr>
        <w:shd w:val="clear" w:color="auto" w:fill="C0C0C0"/>
        <w:jc w:val="both"/>
        <w:rPr>
          <w:rFonts w:cs="Arial"/>
          <w:b/>
        </w:rPr>
      </w:pPr>
      <w:r w:rsidRPr="00CB6E1D">
        <w:rPr>
          <w:rFonts w:cs="Arial"/>
          <w:b/>
        </w:rPr>
        <w:t>7. DA SESSÃO DO PREGÃO:</w:t>
      </w:r>
    </w:p>
    <w:p w14:paraId="55D249D6" w14:textId="77777777" w:rsidR="00C36DB0" w:rsidRPr="00CB6E1D" w:rsidRDefault="00C36DB0" w:rsidP="00CB6E1D">
      <w:pPr>
        <w:jc w:val="both"/>
        <w:rPr>
          <w:rFonts w:cs="Arial"/>
        </w:rPr>
      </w:pPr>
    </w:p>
    <w:p w14:paraId="7F676DE1" w14:textId="77777777" w:rsidR="00C36DB0" w:rsidRPr="00CB6E1D" w:rsidRDefault="00C36DB0" w:rsidP="00CB6E1D">
      <w:pPr>
        <w:jc w:val="both"/>
        <w:rPr>
          <w:rFonts w:cs="Arial"/>
        </w:rPr>
      </w:pPr>
      <w:r w:rsidRPr="00CB6E1D">
        <w:rPr>
          <w:rFonts w:cs="Arial"/>
          <w:b/>
        </w:rPr>
        <w:t>7.1.</w:t>
      </w:r>
      <w:r w:rsidRPr="00CB6E1D">
        <w:rPr>
          <w:rFonts w:cs="Arial"/>
        </w:rPr>
        <w:t xml:space="preserve"> No dia, hora e local fixados no preâmbulo deste ato convocatório, </w:t>
      </w:r>
      <w:proofErr w:type="gramStart"/>
      <w:r w:rsidR="00FC6094" w:rsidRPr="00CB6E1D">
        <w:rPr>
          <w:rFonts w:cs="Arial"/>
        </w:rPr>
        <w:t>a(</w:t>
      </w:r>
      <w:proofErr w:type="gramEnd"/>
      <w:r w:rsidR="00FC6094" w:rsidRPr="00CB6E1D">
        <w:rPr>
          <w:rFonts w:cs="Arial"/>
        </w:rPr>
        <w:t>o) pregoeira (o)</w:t>
      </w:r>
      <w:r w:rsidR="00B500AF" w:rsidRPr="00CB6E1D">
        <w:rPr>
          <w:rFonts w:cs="Arial"/>
        </w:rPr>
        <w:t xml:space="preserve"> </w:t>
      </w:r>
      <w:r w:rsidRPr="00CB6E1D">
        <w:rPr>
          <w:rFonts w:cs="Arial"/>
        </w:rPr>
        <w:t>instaurará a sessão pública destinada ao credenciamento dos representantes, ao recebimento dos envelopes de propostas de preços e de documentação e, ainda, à realização do procedimento licitatório.</w:t>
      </w:r>
    </w:p>
    <w:p w14:paraId="3DEF5A75" w14:textId="77777777" w:rsidR="00C36DB0" w:rsidRPr="00CB6E1D" w:rsidRDefault="00C36DB0" w:rsidP="00CB6E1D">
      <w:pPr>
        <w:jc w:val="both"/>
        <w:rPr>
          <w:rFonts w:cs="Arial"/>
        </w:rPr>
      </w:pPr>
    </w:p>
    <w:p w14:paraId="226E0EF3" w14:textId="77777777" w:rsidR="00C36DB0" w:rsidRPr="00CB6E1D" w:rsidRDefault="00C36DB0" w:rsidP="00CB6E1D">
      <w:pPr>
        <w:jc w:val="both"/>
        <w:rPr>
          <w:rFonts w:cs="Arial"/>
        </w:rPr>
      </w:pPr>
      <w:r w:rsidRPr="00CB6E1D">
        <w:rPr>
          <w:rFonts w:cs="Arial"/>
          <w:b/>
        </w:rPr>
        <w:t>7.2.</w:t>
      </w:r>
      <w:r w:rsidRPr="00CB6E1D">
        <w:rPr>
          <w:rFonts w:cs="Arial"/>
        </w:rPr>
        <w:t xml:space="preserve"> Inicialmente será verificado o credenciamento dos representantes, devendo </w:t>
      </w:r>
      <w:proofErr w:type="gramStart"/>
      <w:r w:rsidR="00FC6094" w:rsidRPr="00CB6E1D">
        <w:rPr>
          <w:rFonts w:cs="Arial"/>
        </w:rPr>
        <w:t>a(</w:t>
      </w:r>
      <w:proofErr w:type="gramEnd"/>
      <w:r w:rsidR="00FC6094" w:rsidRPr="00CB6E1D">
        <w:rPr>
          <w:rFonts w:cs="Arial"/>
        </w:rPr>
        <w:t>o) pregoeira (o)</w:t>
      </w:r>
      <w:r w:rsidRPr="00CB6E1D">
        <w:rPr>
          <w:rFonts w:cs="Arial"/>
        </w:rPr>
        <w:t xml:space="preserve">motivar suas decisões quanto a esta fase, consignando-as em ata, principalmente nos casos em que se decidir pela irregularidade da representação. </w:t>
      </w:r>
    </w:p>
    <w:p w14:paraId="73404EF3" w14:textId="77777777" w:rsidR="00C36DB0" w:rsidRPr="00CB6E1D" w:rsidRDefault="00C36DB0" w:rsidP="00CB6E1D">
      <w:pPr>
        <w:jc w:val="both"/>
        <w:rPr>
          <w:rFonts w:cs="Arial"/>
        </w:rPr>
      </w:pPr>
    </w:p>
    <w:p w14:paraId="0521B5D8" w14:textId="77777777" w:rsidR="00C36DB0" w:rsidRPr="00CB6E1D" w:rsidRDefault="00C36DB0" w:rsidP="00CB6E1D">
      <w:pPr>
        <w:jc w:val="both"/>
        <w:rPr>
          <w:rFonts w:cs="Arial"/>
        </w:rPr>
      </w:pPr>
      <w:r w:rsidRPr="00CB6E1D">
        <w:rPr>
          <w:rFonts w:cs="Arial"/>
          <w:b/>
        </w:rPr>
        <w:t>7.3.</w:t>
      </w:r>
      <w:r w:rsidRPr="00CB6E1D">
        <w:rPr>
          <w:rFonts w:cs="Arial"/>
        </w:rPr>
        <w:t xml:space="preserve"> Após o credenciamento, os interessados ou seus representantes deverão apresentar uma declaração, fora dos envelopes, dando ciência de que cumprem plenamente os requisitos de habilitação. O cumprimento dessa exigência é pré-requisito para participação no certame.</w:t>
      </w:r>
    </w:p>
    <w:p w14:paraId="7949D2CB" w14:textId="77777777" w:rsidR="00C36DB0" w:rsidRPr="00CB6E1D" w:rsidRDefault="00C36DB0" w:rsidP="00CB6E1D">
      <w:pPr>
        <w:jc w:val="both"/>
        <w:rPr>
          <w:rFonts w:cs="Arial"/>
        </w:rPr>
      </w:pPr>
    </w:p>
    <w:p w14:paraId="20289FD9" w14:textId="77777777" w:rsidR="00C36DB0" w:rsidRPr="00CB6E1D" w:rsidRDefault="00C36DB0" w:rsidP="00CB6E1D">
      <w:pPr>
        <w:jc w:val="both"/>
        <w:rPr>
          <w:rFonts w:cs="Arial"/>
        </w:rPr>
      </w:pPr>
      <w:r w:rsidRPr="00CB6E1D">
        <w:rPr>
          <w:rFonts w:cs="Arial"/>
          <w:b/>
        </w:rPr>
        <w:t>7.3.1.</w:t>
      </w:r>
      <w:r w:rsidRPr="00CB6E1D">
        <w:rPr>
          <w:rFonts w:cs="Arial"/>
        </w:rPr>
        <w:t xml:space="preserve"> Os interessados que enviarem os envelopes de proposta comercial e documentação sem representante credenciado deverão remeter, fora dos envelopes, a declaração acima.</w:t>
      </w:r>
    </w:p>
    <w:p w14:paraId="51890319" w14:textId="77777777" w:rsidR="00C36DB0" w:rsidRPr="00CB6E1D" w:rsidRDefault="00C36DB0" w:rsidP="00CB6E1D">
      <w:pPr>
        <w:jc w:val="both"/>
        <w:rPr>
          <w:rFonts w:cs="Arial"/>
        </w:rPr>
      </w:pPr>
    </w:p>
    <w:p w14:paraId="1048C9ED" w14:textId="77777777" w:rsidR="00C36DB0" w:rsidRPr="00CB6E1D" w:rsidRDefault="00C36DB0" w:rsidP="00CB6E1D">
      <w:pPr>
        <w:jc w:val="both"/>
        <w:rPr>
          <w:rFonts w:cs="Arial"/>
        </w:rPr>
      </w:pPr>
      <w:r w:rsidRPr="00CB6E1D">
        <w:rPr>
          <w:rFonts w:cs="Arial"/>
          <w:b/>
        </w:rPr>
        <w:t>7.4.</w:t>
      </w:r>
      <w:r w:rsidR="00496DF3" w:rsidRPr="00CB6E1D">
        <w:rPr>
          <w:rFonts w:cs="Arial"/>
        </w:rPr>
        <w:t xml:space="preserve"> </w:t>
      </w:r>
      <w:proofErr w:type="gramStart"/>
      <w:r w:rsidR="00FC6094" w:rsidRPr="00CB6E1D">
        <w:rPr>
          <w:rFonts w:cs="Arial"/>
        </w:rPr>
        <w:t>A(</w:t>
      </w:r>
      <w:proofErr w:type="gramEnd"/>
      <w:r w:rsidR="00FC6094" w:rsidRPr="00CB6E1D">
        <w:rPr>
          <w:rFonts w:cs="Arial"/>
        </w:rPr>
        <w:t>o) pregoeira (o)</w:t>
      </w:r>
      <w:r w:rsidRPr="00CB6E1D">
        <w:rPr>
          <w:rFonts w:cs="Arial"/>
        </w:rPr>
        <w:t>receberá e verificará a regularidade dos envelopes trazidos pelos licitantes, observando o preenchimento dos requisitos fixados neste edital.</w:t>
      </w:r>
    </w:p>
    <w:p w14:paraId="53773587" w14:textId="77777777" w:rsidR="00C36DB0" w:rsidRPr="00CB6E1D" w:rsidRDefault="00C36DB0" w:rsidP="00CB6E1D">
      <w:pPr>
        <w:jc w:val="both"/>
        <w:rPr>
          <w:rFonts w:cs="Arial"/>
        </w:rPr>
      </w:pPr>
    </w:p>
    <w:p w14:paraId="1F4D713C" w14:textId="7FA24A64" w:rsidR="00C36DB0" w:rsidRDefault="00C36DB0" w:rsidP="00CB6E1D">
      <w:pPr>
        <w:jc w:val="both"/>
        <w:rPr>
          <w:rFonts w:cs="Arial"/>
        </w:rPr>
      </w:pPr>
      <w:r w:rsidRPr="00CB6E1D">
        <w:rPr>
          <w:rFonts w:cs="Arial"/>
          <w:b/>
        </w:rPr>
        <w:t>7.4.1.</w:t>
      </w:r>
      <w:r w:rsidRPr="00CB6E1D">
        <w:rPr>
          <w:rFonts w:cs="Arial"/>
        </w:rPr>
        <w:t xml:space="preserve"> Recebidos os envelopes, descaberá a desistência da proposta.</w:t>
      </w:r>
    </w:p>
    <w:p w14:paraId="100CCE6D" w14:textId="77777777" w:rsidR="00212C9F" w:rsidRPr="00CB6E1D" w:rsidRDefault="00212C9F" w:rsidP="00CB6E1D">
      <w:pPr>
        <w:jc w:val="both"/>
        <w:rPr>
          <w:rFonts w:cs="Arial"/>
        </w:rPr>
      </w:pPr>
    </w:p>
    <w:p w14:paraId="78FDC191" w14:textId="77777777" w:rsidR="00C36DB0" w:rsidRPr="00CB6E1D" w:rsidRDefault="00C36DB0" w:rsidP="00CB6E1D">
      <w:pPr>
        <w:jc w:val="both"/>
        <w:rPr>
          <w:rFonts w:cs="Arial"/>
        </w:rPr>
      </w:pPr>
      <w:r w:rsidRPr="00CB6E1D">
        <w:rPr>
          <w:rFonts w:cs="Arial"/>
          <w:b/>
        </w:rPr>
        <w:t>7.5.</w:t>
      </w:r>
      <w:r w:rsidRPr="00CB6E1D">
        <w:rPr>
          <w:rFonts w:cs="Arial"/>
        </w:rPr>
        <w:t xml:space="preserve"> Em seguida, </w:t>
      </w:r>
      <w:proofErr w:type="gramStart"/>
      <w:r w:rsidR="00FC6094" w:rsidRPr="00CB6E1D">
        <w:rPr>
          <w:rFonts w:cs="Arial"/>
        </w:rPr>
        <w:t>a(</w:t>
      </w:r>
      <w:proofErr w:type="gramEnd"/>
      <w:r w:rsidR="00FC6094" w:rsidRPr="00CB6E1D">
        <w:rPr>
          <w:rFonts w:cs="Arial"/>
        </w:rPr>
        <w:t>o) pregoeira (o)</w:t>
      </w:r>
      <w:r w:rsidRPr="00CB6E1D">
        <w:rPr>
          <w:rFonts w:cs="Arial"/>
        </w:rPr>
        <w:t>procederá à abertura dos envelopes contendo as propostas de preços e as examinará, a fim de verificar o cumprimento das condições formais e materiais estabelecidas neste Edital, devendo ser desclassificadas, de plano, as que estiverem em desacordo.</w:t>
      </w:r>
    </w:p>
    <w:p w14:paraId="39F7CF69" w14:textId="77777777" w:rsidR="00C36DB0" w:rsidRPr="00CB6E1D" w:rsidRDefault="00C36DB0" w:rsidP="00CB6E1D">
      <w:pPr>
        <w:jc w:val="both"/>
        <w:rPr>
          <w:rFonts w:cs="Arial"/>
        </w:rPr>
      </w:pPr>
    </w:p>
    <w:p w14:paraId="72DCD32C" w14:textId="77777777" w:rsidR="00C36DB0" w:rsidRPr="007B652D" w:rsidRDefault="00C36DB0" w:rsidP="00CB6E1D">
      <w:pPr>
        <w:jc w:val="both"/>
        <w:rPr>
          <w:rFonts w:cs="Arial"/>
        </w:rPr>
      </w:pPr>
      <w:r w:rsidRPr="00CB6E1D">
        <w:rPr>
          <w:rFonts w:cs="Arial"/>
          <w:b/>
        </w:rPr>
        <w:t>7.6.</w:t>
      </w:r>
      <w:r w:rsidRPr="00CB6E1D">
        <w:rPr>
          <w:rFonts w:cs="Arial"/>
        </w:rPr>
        <w:t xml:space="preserve"> As propostas de preços válidas serão ordenadas em ordem crescente de preços, devendo ser, em seguida, eleitos para participar da fase de </w:t>
      </w:r>
      <w:r w:rsidRPr="007B652D">
        <w:rPr>
          <w:rFonts w:cs="Arial"/>
        </w:rPr>
        <w:t xml:space="preserve">lances o autor da proposta de preço mais baixo e os que tenham apresentado valores sucessivos e superiores em até dez por cento relativamente ao menor preço. </w:t>
      </w:r>
    </w:p>
    <w:p w14:paraId="1C9E2BA2" w14:textId="77777777" w:rsidR="00C36DB0" w:rsidRPr="007B652D" w:rsidRDefault="00C36DB0" w:rsidP="00CB6E1D">
      <w:pPr>
        <w:jc w:val="both"/>
        <w:rPr>
          <w:rFonts w:cs="Arial"/>
        </w:rPr>
      </w:pPr>
    </w:p>
    <w:p w14:paraId="7AFCA803" w14:textId="77777777" w:rsidR="00C36DB0" w:rsidRPr="00CB6E1D" w:rsidRDefault="00C36DB0" w:rsidP="00CB6E1D">
      <w:pPr>
        <w:jc w:val="both"/>
        <w:rPr>
          <w:rFonts w:cs="Arial"/>
        </w:rPr>
      </w:pPr>
      <w:r w:rsidRPr="007B652D">
        <w:rPr>
          <w:rFonts w:cs="Arial"/>
          <w:b/>
        </w:rPr>
        <w:t>7.7.</w:t>
      </w:r>
      <w:r w:rsidRPr="007B652D">
        <w:rPr>
          <w:rFonts w:cs="Arial"/>
        </w:rPr>
        <w:t xml:space="preserve"> Se não existirem, no mínimo, três propostas escritas que atendam às condições previstas no item anterior, serão selecionad</w:t>
      </w:r>
      <w:r w:rsidR="00177E08" w:rsidRPr="007B652D">
        <w:rPr>
          <w:rFonts w:cs="Arial"/>
        </w:rPr>
        <w:t>a</w:t>
      </w:r>
      <w:r w:rsidRPr="007B652D">
        <w:rPr>
          <w:rFonts w:cs="Arial"/>
        </w:rPr>
        <w:t>s para a fase de lances os autores das três melhores propostas, quaisquer que sejam os preços.</w:t>
      </w:r>
      <w:r w:rsidRPr="00CB6E1D">
        <w:rPr>
          <w:rFonts w:cs="Arial"/>
        </w:rPr>
        <w:t xml:space="preserve"> </w:t>
      </w:r>
    </w:p>
    <w:p w14:paraId="5AF1068C" w14:textId="77777777" w:rsidR="00C36DB0" w:rsidRPr="00CB6E1D" w:rsidRDefault="00C36DB0" w:rsidP="00CB6E1D">
      <w:pPr>
        <w:jc w:val="both"/>
        <w:rPr>
          <w:rFonts w:cs="Arial"/>
        </w:rPr>
      </w:pPr>
      <w:r w:rsidRPr="00CB6E1D">
        <w:rPr>
          <w:rFonts w:cs="Arial"/>
          <w:b/>
        </w:rPr>
        <w:lastRenderedPageBreak/>
        <w:t>7.8.</w:t>
      </w:r>
      <w:r w:rsidRPr="00CB6E1D">
        <w:rPr>
          <w:rFonts w:cs="Arial"/>
        </w:rPr>
        <w:t xml:space="preserve"> Considerando o estabelecido no item anterior, caso haja propostas empatadas na terceira posição, todas elas participarão da etapa de lances.</w:t>
      </w:r>
    </w:p>
    <w:p w14:paraId="6B9501B9" w14:textId="77777777" w:rsidR="00C36DB0" w:rsidRPr="00CB6E1D" w:rsidRDefault="00C36DB0" w:rsidP="00CB6E1D">
      <w:pPr>
        <w:jc w:val="both"/>
        <w:rPr>
          <w:rFonts w:cs="Arial"/>
        </w:rPr>
      </w:pPr>
    </w:p>
    <w:p w14:paraId="4E700061" w14:textId="77777777" w:rsidR="00C36DB0" w:rsidRPr="00CB6E1D" w:rsidRDefault="00C36DB0" w:rsidP="00CB6E1D">
      <w:pPr>
        <w:jc w:val="both"/>
        <w:rPr>
          <w:rFonts w:cs="Arial"/>
        </w:rPr>
      </w:pPr>
      <w:r w:rsidRPr="00CB6E1D">
        <w:rPr>
          <w:rFonts w:cs="Arial"/>
          <w:b/>
        </w:rPr>
        <w:t>7.9.</w:t>
      </w:r>
      <w:r w:rsidRPr="00CB6E1D">
        <w:rPr>
          <w:rFonts w:cs="Arial"/>
        </w:rPr>
        <w:t xml:space="preserve"> Se, com os critérios acima, não for possível a obtenção do número mínimo de três proponentes, seja por desinteresse do mercado seja por desclassificações de propostas escritas, o certame transcorrerá normalmente com dois licitantes na fase de lances.  Caso haja o comparecimento de um único interessado ou uma só proposta admitida, </w:t>
      </w:r>
      <w:proofErr w:type="gramStart"/>
      <w:r w:rsidR="00FC6094" w:rsidRPr="00CB6E1D">
        <w:rPr>
          <w:rFonts w:cs="Arial"/>
        </w:rPr>
        <w:t>a(</w:t>
      </w:r>
      <w:proofErr w:type="gramEnd"/>
      <w:r w:rsidR="00FC6094" w:rsidRPr="00CB6E1D">
        <w:rPr>
          <w:rFonts w:cs="Arial"/>
        </w:rPr>
        <w:t>o) pregoeira (o)</w:t>
      </w:r>
      <w:r w:rsidR="007937CA" w:rsidRPr="00CB6E1D">
        <w:rPr>
          <w:rFonts w:cs="Arial"/>
        </w:rPr>
        <w:t xml:space="preserve"> </w:t>
      </w:r>
      <w:r w:rsidRPr="00CB6E1D">
        <w:rPr>
          <w:rFonts w:cs="Arial"/>
        </w:rPr>
        <w:t xml:space="preserve">dará continuidade ao procedimento sem a realização da fase de ofertas verbais, aplicando os dispositivos deste edital concernentes à aceitabilidade da proposta, à habilitação, à negociação do preço ofertado e à adjudicação. </w:t>
      </w:r>
    </w:p>
    <w:p w14:paraId="39CB71EA" w14:textId="77777777" w:rsidR="00C36DB0" w:rsidRPr="00CB6E1D" w:rsidRDefault="00C36DB0" w:rsidP="00CB6E1D">
      <w:pPr>
        <w:jc w:val="both"/>
        <w:rPr>
          <w:rFonts w:cs="Arial"/>
        </w:rPr>
      </w:pPr>
    </w:p>
    <w:p w14:paraId="4CDDEE55" w14:textId="77777777" w:rsidR="00C36DB0" w:rsidRPr="00CB6E1D" w:rsidRDefault="00C36DB0" w:rsidP="00CB6E1D">
      <w:pPr>
        <w:jc w:val="both"/>
        <w:rPr>
          <w:rFonts w:cs="Arial"/>
        </w:rPr>
      </w:pPr>
      <w:r w:rsidRPr="00CB6E1D">
        <w:rPr>
          <w:rFonts w:cs="Arial"/>
          <w:b/>
        </w:rPr>
        <w:t>7.10.</w:t>
      </w:r>
      <w:r w:rsidRPr="00CB6E1D">
        <w:rPr>
          <w:rFonts w:cs="Arial"/>
        </w:rPr>
        <w:t xml:space="preserve"> A fase de lances se processará em rodadas consecutivas, nas quais os representantes dos licitantes selecionados poderão formular, sucessivamente, ofertas verbais, na oportunidade de cada um, até que se obtenha o menor preço possível. </w:t>
      </w:r>
    </w:p>
    <w:p w14:paraId="790D01ED" w14:textId="77777777" w:rsidR="00C36DB0" w:rsidRPr="00CB6E1D" w:rsidRDefault="00C36DB0" w:rsidP="00CB6E1D">
      <w:pPr>
        <w:jc w:val="both"/>
        <w:rPr>
          <w:rFonts w:cs="Arial"/>
        </w:rPr>
      </w:pPr>
    </w:p>
    <w:p w14:paraId="030FD324" w14:textId="77777777" w:rsidR="00C36DB0" w:rsidRPr="00CB6E1D" w:rsidRDefault="00C36DB0" w:rsidP="00CB6E1D">
      <w:pPr>
        <w:jc w:val="both"/>
        <w:rPr>
          <w:rFonts w:cs="Arial"/>
        </w:rPr>
      </w:pPr>
      <w:r w:rsidRPr="007B652D">
        <w:rPr>
          <w:rFonts w:cs="Arial"/>
          <w:b/>
        </w:rPr>
        <w:t>7.11.</w:t>
      </w:r>
      <w:r w:rsidRPr="007B652D">
        <w:rPr>
          <w:rFonts w:cs="Arial"/>
        </w:rPr>
        <w:t xml:space="preserve"> Os licitantes só poderão ofertar um lance por rodada.</w:t>
      </w:r>
    </w:p>
    <w:p w14:paraId="1123D13D" w14:textId="77777777" w:rsidR="00C36DB0" w:rsidRPr="00CB6E1D" w:rsidRDefault="00C36DB0" w:rsidP="00CB6E1D">
      <w:pPr>
        <w:jc w:val="both"/>
        <w:rPr>
          <w:rFonts w:cs="Arial"/>
        </w:rPr>
      </w:pPr>
    </w:p>
    <w:p w14:paraId="261EDDBE" w14:textId="77777777" w:rsidR="00C36DB0" w:rsidRPr="00CB6E1D" w:rsidRDefault="00C36DB0" w:rsidP="00CB6E1D">
      <w:pPr>
        <w:jc w:val="both"/>
        <w:rPr>
          <w:rFonts w:cs="Arial"/>
        </w:rPr>
      </w:pPr>
      <w:r w:rsidRPr="00CB6E1D">
        <w:rPr>
          <w:rFonts w:cs="Arial"/>
          <w:b/>
        </w:rPr>
        <w:t>7.12.</w:t>
      </w:r>
      <w:r w:rsidRPr="00CB6E1D">
        <w:rPr>
          <w:rFonts w:cs="Arial"/>
        </w:rPr>
        <w:t xml:space="preserve"> O primeiro lance caberá ao autor da proposta selecionada de maior preço. Logo depois, </w:t>
      </w:r>
      <w:proofErr w:type="gramStart"/>
      <w:r w:rsidR="00FC6094" w:rsidRPr="00CB6E1D">
        <w:rPr>
          <w:rFonts w:cs="Arial"/>
        </w:rPr>
        <w:t>a(</w:t>
      </w:r>
      <w:proofErr w:type="gramEnd"/>
      <w:r w:rsidR="00FC6094" w:rsidRPr="00CB6E1D">
        <w:rPr>
          <w:rFonts w:cs="Arial"/>
        </w:rPr>
        <w:t>o) pregoeira (o)</w:t>
      </w:r>
      <w:r w:rsidR="00E47E44" w:rsidRPr="00CB6E1D">
        <w:rPr>
          <w:rFonts w:cs="Arial"/>
        </w:rPr>
        <w:t xml:space="preserve"> </w:t>
      </w:r>
      <w:r w:rsidRPr="00CB6E1D">
        <w:rPr>
          <w:rFonts w:cs="Arial"/>
        </w:rPr>
        <w:t>convidará individualmente, em ordem decrescente de preços, os demais licitantes selecionados para ofertarem seus lances, seguindo a mesma sequência nas rodadas subsequentes.</w:t>
      </w:r>
    </w:p>
    <w:p w14:paraId="092D7E92" w14:textId="77777777" w:rsidR="00C36DB0" w:rsidRPr="00CB6E1D" w:rsidRDefault="00C36DB0" w:rsidP="00CB6E1D">
      <w:pPr>
        <w:jc w:val="both"/>
        <w:rPr>
          <w:rFonts w:cs="Arial"/>
        </w:rPr>
      </w:pPr>
    </w:p>
    <w:p w14:paraId="315D5186" w14:textId="77777777" w:rsidR="00C36DB0" w:rsidRPr="00CB6E1D" w:rsidRDefault="00C36DB0" w:rsidP="00CB6E1D">
      <w:pPr>
        <w:jc w:val="both"/>
        <w:rPr>
          <w:rFonts w:cs="Arial"/>
        </w:rPr>
      </w:pPr>
      <w:r w:rsidRPr="00CB6E1D">
        <w:rPr>
          <w:rFonts w:cs="Arial"/>
          <w:b/>
        </w:rPr>
        <w:t>7.13.</w:t>
      </w:r>
      <w:r w:rsidRPr="00CB6E1D">
        <w:rPr>
          <w:rFonts w:cs="Arial"/>
        </w:rPr>
        <w:t xml:space="preserve"> Caso duas ou mais propostas escritas apresentem valores iguais, para se estabelecer a ordem de oferta de lances, serão realizados sorteios, cujos vencedores deverão assumir os lugares subsequentes na sequência.</w:t>
      </w:r>
    </w:p>
    <w:p w14:paraId="640D5B24" w14:textId="77777777" w:rsidR="00C36DB0" w:rsidRPr="00CB6E1D" w:rsidRDefault="00C36DB0" w:rsidP="00CB6E1D">
      <w:pPr>
        <w:jc w:val="both"/>
        <w:rPr>
          <w:rFonts w:cs="Arial"/>
        </w:rPr>
      </w:pPr>
    </w:p>
    <w:p w14:paraId="6F6E6FA2" w14:textId="77777777" w:rsidR="00C36DB0" w:rsidRPr="00CB6E1D" w:rsidRDefault="00C36DB0" w:rsidP="00CB6E1D">
      <w:pPr>
        <w:jc w:val="both"/>
        <w:rPr>
          <w:rFonts w:cs="Arial"/>
        </w:rPr>
      </w:pPr>
      <w:r w:rsidRPr="00CB6E1D">
        <w:rPr>
          <w:rFonts w:cs="Arial"/>
          <w:b/>
        </w:rPr>
        <w:t>7.14.</w:t>
      </w:r>
      <w:r w:rsidRPr="00CB6E1D">
        <w:rPr>
          <w:rFonts w:cs="Arial"/>
        </w:rPr>
        <w:t xml:space="preserve"> Os lances deverão ter seus valores distintos e mais reduzidos do que os propostos anteriormente. </w:t>
      </w:r>
    </w:p>
    <w:p w14:paraId="7ABD87D8" w14:textId="77777777" w:rsidR="00C658B6" w:rsidRPr="00CB6E1D" w:rsidRDefault="00C658B6" w:rsidP="00CB6E1D">
      <w:pPr>
        <w:jc w:val="both"/>
        <w:rPr>
          <w:rFonts w:cs="Arial"/>
          <w:b/>
        </w:rPr>
      </w:pPr>
    </w:p>
    <w:p w14:paraId="54115C2F" w14:textId="77777777" w:rsidR="00C36DB0" w:rsidRPr="00CB6E1D" w:rsidRDefault="00C36DB0" w:rsidP="00CB6E1D">
      <w:pPr>
        <w:jc w:val="both"/>
        <w:rPr>
          <w:rFonts w:cs="Arial"/>
        </w:rPr>
      </w:pPr>
      <w:r w:rsidRPr="00CB6E1D">
        <w:rPr>
          <w:rFonts w:cs="Arial"/>
          <w:b/>
        </w:rPr>
        <w:t>7.15.</w:t>
      </w:r>
      <w:r w:rsidRPr="00CB6E1D">
        <w:rPr>
          <w:rFonts w:cs="Arial"/>
        </w:rPr>
        <w:t xml:space="preserve">  A formulação de lances não é obrigatória. A eventual recusa do licitante em ofertar lance, quando for convidado, seja na rodada inicial seja nas subsequentes, implicará, apenas, sua exclusão da fase de lances nas rodadas ulteriores. Contudo, nessa hipótese, o preço da proposta escrita ou do último lance formulado, conforme o caso será mantido, para efeito de ordenação das propostas.</w:t>
      </w:r>
    </w:p>
    <w:p w14:paraId="390A5483" w14:textId="77777777" w:rsidR="00C36DB0" w:rsidRPr="00CB6E1D" w:rsidRDefault="00C36DB0" w:rsidP="00CB6E1D">
      <w:pPr>
        <w:jc w:val="both"/>
        <w:rPr>
          <w:rFonts w:cs="Arial"/>
        </w:rPr>
      </w:pPr>
    </w:p>
    <w:p w14:paraId="5C58EC78" w14:textId="77777777" w:rsidR="00C36DB0" w:rsidRPr="00CB6E1D" w:rsidRDefault="00C36DB0" w:rsidP="00CB6E1D">
      <w:pPr>
        <w:jc w:val="both"/>
        <w:rPr>
          <w:rFonts w:cs="Arial"/>
        </w:rPr>
      </w:pPr>
      <w:r w:rsidRPr="00CB6E1D">
        <w:rPr>
          <w:rFonts w:cs="Arial"/>
          <w:b/>
        </w:rPr>
        <w:t>7.16.</w:t>
      </w:r>
      <w:r w:rsidRPr="00CB6E1D">
        <w:rPr>
          <w:rFonts w:cs="Arial"/>
        </w:rPr>
        <w:t xml:space="preserve"> O preço da proposta escrita do licitante sem representação continuará válido na etapa de lances, se ela for selecionada para tanto. </w:t>
      </w:r>
    </w:p>
    <w:p w14:paraId="5A74B15A" w14:textId="77777777" w:rsidR="00C36DB0" w:rsidRPr="00CB6E1D" w:rsidRDefault="00C36DB0" w:rsidP="00CB6E1D">
      <w:pPr>
        <w:jc w:val="both"/>
        <w:rPr>
          <w:rFonts w:cs="Arial"/>
        </w:rPr>
      </w:pPr>
    </w:p>
    <w:p w14:paraId="49C4A9E7" w14:textId="77777777" w:rsidR="00C36DB0" w:rsidRPr="00CB6E1D" w:rsidRDefault="00C36DB0" w:rsidP="00CB6E1D">
      <w:pPr>
        <w:jc w:val="both"/>
        <w:rPr>
          <w:rFonts w:cs="Arial"/>
        </w:rPr>
      </w:pPr>
      <w:r w:rsidRPr="00CB6E1D">
        <w:rPr>
          <w:rFonts w:cs="Arial"/>
          <w:b/>
        </w:rPr>
        <w:t>7.17.</w:t>
      </w:r>
      <w:r w:rsidRPr="00CB6E1D">
        <w:rPr>
          <w:rFonts w:cs="Arial"/>
        </w:rPr>
        <w:t xml:space="preserve"> Caso não se realize lances verbais, serão verificadas a conformidade entre a proposta escrita de menor preço e o valor estimado para a contratação, conforme item 5.9 deste Edital.</w:t>
      </w:r>
    </w:p>
    <w:p w14:paraId="18B6E574" w14:textId="77777777" w:rsidR="00C36DB0" w:rsidRPr="00CB6E1D" w:rsidRDefault="00C36DB0" w:rsidP="00CB6E1D">
      <w:pPr>
        <w:jc w:val="both"/>
        <w:rPr>
          <w:rFonts w:cs="Arial"/>
        </w:rPr>
      </w:pPr>
    </w:p>
    <w:p w14:paraId="3B8D4126" w14:textId="77777777" w:rsidR="00C36DB0" w:rsidRPr="00CB6E1D" w:rsidRDefault="00C36DB0" w:rsidP="00CB6E1D">
      <w:pPr>
        <w:jc w:val="both"/>
        <w:rPr>
          <w:rFonts w:cs="Arial"/>
        </w:rPr>
      </w:pPr>
      <w:r w:rsidRPr="00CB6E1D">
        <w:rPr>
          <w:rFonts w:cs="Arial"/>
          <w:b/>
        </w:rPr>
        <w:t>7.18.</w:t>
      </w:r>
      <w:r w:rsidRPr="00CB6E1D">
        <w:rPr>
          <w:rFonts w:cs="Arial"/>
        </w:rPr>
        <w:t xml:space="preserve"> Os lances deverão ficar adstritos à redução dos preços, não se admitindo ofertas destinadas a alterar outros elementos da proposta escrita.</w:t>
      </w:r>
    </w:p>
    <w:p w14:paraId="35091683" w14:textId="77777777" w:rsidR="00C36DB0" w:rsidRPr="00CB6E1D" w:rsidRDefault="00C36DB0" w:rsidP="00CB6E1D">
      <w:pPr>
        <w:jc w:val="both"/>
        <w:rPr>
          <w:rFonts w:cs="Arial"/>
        </w:rPr>
      </w:pPr>
    </w:p>
    <w:p w14:paraId="38B172E9" w14:textId="77777777" w:rsidR="00C36DB0" w:rsidRPr="00CB6E1D" w:rsidRDefault="00C36DB0" w:rsidP="00CB6E1D">
      <w:pPr>
        <w:jc w:val="both"/>
        <w:rPr>
          <w:rFonts w:cs="Arial"/>
        </w:rPr>
      </w:pPr>
      <w:r w:rsidRPr="00CB6E1D">
        <w:rPr>
          <w:rFonts w:cs="Arial"/>
          <w:b/>
        </w:rPr>
        <w:lastRenderedPageBreak/>
        <w:t>7.19.</w:t>
      </w:r>
      <w:r w:rsidRPr="00CB6E1D">
        <w:rPr>
          <w:rFonts w:cs="Arial"/>
        </w:rPr>
        <w:t xml:space="preserve"> Quando convidado a ofertar seu lance, o representante do licitante poderá requerer tempo, para analisar seus custos. O tempo concedido não poderá exceder 3 minutos. </w:t>
      </w:r>
    </w:p>
    <w:p w14:paraId="0A922DE3" w14:textId="77777777" w:rsidR="00C36DB0" w:rsidRPr="00CB6E1D" w:rsidRDefault="00C36DB0" w:rsidP="00CB6E1D">
      <w:pPr>
        <w:jc w:val="both"/>
        <w:rPr>
          <w:rFonts w:cs="Arial"/>
        </w:rPr>
      </w:pPr>
    </w:p>
    <w:p w14:paraId="24F71DC1" w14:textId="77777777" w:rsidR="00C36DB0" w:rsidRPr="00CB6E1D" w:rsidRDefault="00C36DB0" w:rsidP="00CB6E1D">
      <w:pPr>
        <w:jc w:val="both"/>
        <w:rPr>
          <w:rFonts w:cs="Arial"/>
        </w:rPr>
      </w:pPr>
      <w:r w:rsidRPr="00CB6E1D">
        <w:rPr>
          <w:rFonts w:cs="Arial"/>
          <w:b/>
        </w:rPr>
        <w:t>7.20.</w:t>
      </w:r>
      <w:r w:rsidRPr="00CB6E1D">
        <w:rPr>
          <w:rFonts w:cs="Arial"/>
        </w:rPr>
        <w:t xml:space="preserve"> </w:t>
      </w:r>
      <w:proofErr w:type="gramStart"/>
      <w:r w:rsidR="00FC6094" w:rsidRPr="00CB6E1D">
        <w:rPr>
          <w:rFonts w:cs="Arial"/>
        </w:rPr>
        <w:t>A(</w:t>
      </w:r>
      <w:proofErr w:type="gramEnd"/>
      <w:r w:rsidR="00FC6094" w:rsidRPr="00CB6E1D">
        <w:rPr>
          <w:rFonts w:cs="Arial"/>
        </w:rPr>
        <w:t>o) pregoeira (o)</w:t>
      </w:r>
      <w:r w:rsidRPr="00CB6E1D">
        <w:rPr>
          <w:rFonts w:cs="Arial"/>
        </w:rPr>
        <w:t>deverá registrar os lances ofertados, podendo, para tal fim, usar meios eletrônicos de gravação.</w:t>
      </w:r>
    </w:p>
    <w:p w14:paraId="373D491C" w14:textId="77777777" w:rsidR="00C36DB0" w:rsidRPr="00CB6E1D" w:rsidRDefault="00C36DB0" w:rsidP="00CB6E1D">
      <w:pPr>
        <w:jc w:val="both"/>
        <w:rPr>
          <w:rFonts w:cs="Arial"/>
          <w:highlight w:val="yellow"/>
        </w:rPr>
      </w:pPr>
    </w:p>
    <w:p w14:paraId="452A8266" w14:textId="77777777" w:rsidR="00C36DB0" w:rsidRPr="00CB6E1D" w:rsidRDefault="00C36DB0" w:rsidP="00CB6E1D">
      <w:pPr>
        <w:jc w:val="both"/>
        <w:rPr>
          <w:rFonts w:cs="Arial"/>
        </w:rPr>
      </w:pPr>
      <w:r w:rsidRPr="00CB6E1D">
        <w:rPr>
          <w:rFonts w:cs="Arial"/>
          <w:b/>
        </w:rPr>
        <w:t>7.21.</w:t>
      </w:r>
      <w:r w:rsidRPr="00CB6E1D">
        <w:rPr>
          <w:rFonts w:cs="Arial"/>
        </w:rPr>
        <w:t xml:space="preserve"> Quando for obtido o menor preço possível, a etapa de lances será concluída.</w:t>
      </w:r>
    </w:p>
    <w:p w14:paraId="15836400" w14:textId="77777777" w:rsidR="00443F50" w:rsidRDefault="00443F50" w:rsidP="00CB6E1D">
      <w:pPr>
        <w:jc w:val="both"/>
        <w:rPr>
          <w:rFonts w:cs="Arial"/>
          <w:b/>
        </w:rPr>
      </w:pPr>
    </w:p>
    <w:p w14:paraId="51E9F68D" w14:textId="77777777" w:rsidR="00C36DB0" w:rsidRPr="00CB6E1D" w:rsidRDefault="00C36DB0" w:rsidP="00CB6E1D">
      <w:pPr>
        <w:jc w:val="both"/>
        <w:rPr>
          <w:rFonts w:cs="Arial"/>
        </w:rPr>
      </w:pPr>
      <w:r w:rsidRPr="00CB6E1D">
        <w:rPr>
          <w:rFonts w:cs="Arial"/>
          <w:b/>
        </w:rPr>
        <w:t>7.22.</w:t>
      </w:r>
      <w:r w:rsidRPr="00CB6E1D">
        <w:rPr>
          <w:rFonts w:cs="Arial"/>
        </w:rPr>
        <w:t xml:space="preserve"> Declarada encerrada a fase de lances, </w:t>
      </w:r>
      <w:proofErr w:type="gramStart"/>
      <w:r w:rsidR="00FC6094" w:rsidRPr="00CB6E1D">
        <w:rPr>
          <w:rFonts w:cs="Arial"/>
        </w:rPr>
        <w:t>a(</w:t>
      </w:r>
      <w:proofErr w:type="gramEnd"/>
      <w:r w:rsidR="00FC6094" w:rsidRPr="00CB6E1D">
        <w:rPr>
          <w:rFonts w:cs="Arial"/>
        </w:rPr>
        <w:t>o) pregoeira (o)</w:t>
      </w:r>
      <w:r w:rsidRPr="00CB6E1D">
        <w:rPr>
          <w:rFonts w:cs="Arial"/>
        </w:rPr>
        <w:t xml:space="preserve">procederá à classificação dos licitantes, considerando os valores lançados, e examinará a aceitabilidade da menor proposta, quanto ao objeto e ao preço, decidindo motivadamente a respeito.  </w:t>
      </w:r>
    </w:p>
    <w:p w14:paraId="4876E30C" w14:textId="77777777" w:rsidR="00103A14" w:rsidRDefault="00103A14" w:rsidP="00CB6E1D">
      <w:pPr>
        <w:jc w:val="both"/>
        <w:rPr>
          <w:rFonts w:cs="Arial"/>
          <w:b/>
        </w:rPr>
      </w:pPr>
    </w:p>
    <w:p w14:paraId="15C8DA32" w14:textId="77777777" w:rsidR="00C36DB0" w:rsidRPr="00CB6E1D" w:rsidRDefault="00C36DB0" w:rsidP="00CB6E1D">
      <w:pPr>
        <w:jc w:val="both"/>
        <w:rPr>
          <w:rFonts w:cs="Arial"/>
        </w:rPr>
      </w:pPr>
      <w:r w:rsidRPr="00CB6E1D">
        <w:rPr>
          <w:rFonts w:cs="Arial"/>
          <w:b/>
        </w:rPr>
        <w:t>7.23.</w:t>
      </w:r>
      <w:r w:rsidRPr="00CB6E1D">
        <w:rPr>
          <w:rFonts w:cs="Arial"/>
        </w:rPr>
        <w:t xml:space="preserve"> Se a proposta do primeiro classificado for aceita, </w:t>
      </w:r>
      <w:proofErr w:type="gramStart"/>
      <w:r w:rsidR="00FC6094" w:rsidRPr="00CB6E1D">
        <w:rPr>
          <w:rFonts w:cs="Arial"/>
        </w:rPr>
        <w:t>a(</w:t>
      </w:r>
      <w:proofErr w:type="gramEnd"/>
      <w:r w:rsidR="00FC6094" w:rsidRPr="00CB6E1D">
        <w:rPr>
          <w:rFonts w:cs="Arial"/>
        </w:rPr>
        <w:t xml:space="preserve">o) pregoeira (o) </w:t>
      </w:r>
      <w:r w:rsidRPr="00CB6E1D">
        <w:rPr>
          <w:rFonts w:cs="Arial"/>
        </w:rPr>
        <w:t xml:space="preserve">deverá abrir o respectivo envelope de documentação, para confirmar as condições </w:t>
      </w:r>
      <w:proofErr w:type="spellStart"/>
      <w:r w:rsidRPr="00CB6E1D">
        <w:rPr>
          <w:rFonts w:cs="Arial"/>
        </w:rPr>
        <w:t>habilitatórias</w:t>
      </w:r>
      <w:proofErr w:type="spellEnd"/>
      <w:r w:rsidRPr="00CB6E1D">
        <w:rPr>
          <w:rFonts w:cs="Arial"/>
        </w:rPr>
        <w:t xml:space="preserve">, consoante às exigências deste Edital. </w:t>
      </w:r>
    </w:p>
    <w:p w14:paraId="55677206" w14:textId="77777777" w:rsidR="00C36DB0" w:rsidRPr="00CB6E1D" w:rsidRDefault="00C36DB0" w:rsidP="00CB6E1D">
      <w:pPr>
        <w:jc w:val="both"/>
        <w:rPr>
          <w:rFonts w:cs="Arial"/>
        </w:rPr>
      </w:pPr>
    </w:p>
    <w:p w14:paraId="7C8E436B" w14:textId="77777777" w:rsidR="00C36DB0" w:rsidRPr="00CB6E1D" w:rsidRDefault="00C36DB0" w:rsidP="00CB6E1D">
      <w:pPr>
        <w:jc w:val="both"/>
        <w:rPr>
          <w:rFonts w:cs="Arial"/>
        </w:rPr>
      </w:pPr>
      <w:r w:rsidRPr="00CB6E1D">
        <w:rPr>
          <w:rFonts w:cs="Arial"/>
          <w:b/>
        </w:rPr>
        <w:t>7.24.</w:t>
      </w:r>
      <w:r w:rsidRPr="00CB6E1D">
        <w:rPr>
          <w:rFonts w:cs="Arial"/>
        </w:rPr>
        <w:t xml:space="preserve"> Constatado o atendimento das exigências </w:t>
      </w:r>
      <w:proofErr w:type="spellStart"/>
      <w:r w:rsidRPr="00CB6E1D">
        <w:rPr>
          <w:rFonts w:cs="Arial"/>
        </w:rPr>
        <w:t>habilitatórias</w:t>
      </w:r>
      <w:proofErr w:type="spellEnd"/>
      <w:r w:rsidRPr="00CB6E1D">
        <w:rPr>
          <w:rFonts w:cs="Arial"/>
        </w:rPr>
        <w:t>, o licitante será declarado vencedor, sendo-lhe adjudicado o objeto do certame.</w:t>
      </w:r>
    </w:p>
    <w:p w14:paraId="78BD47A5" w14:textId="77777777" w:rsidR="00C36DB0" w:rsidRPr="00CB6E1D" w:rsidRDefault="00C36DB0" w:rsidP="00CB6E1D">
      <w:pPr>
        <w:jc w:val="both"/>
        <w:rPr>
          <w:rFonts w:cs="Arial"/>
        </w:rPr>
      </w:pPr>
    </w:p>
    <w:p w14:paraId="107274D0" w14:textId="77777777" w:rsidR="00C36DB0" w:rsidRPr="00CB6E1D" w:rsidRDefault="00C36DB0" w:rsidP="00CB6E1D">
      <w:pPr>
        <w:jc w:val="both"/>
        <w:rPr>
          <w:rFonts w:cs="Arial"/>
        </w:rPr>
      </w:pPr>
      <w:r w:rsidRPr="00CB6E1D">
        <w:rPr>
          <w:rFonts w:cs="Arial"/>
          <w:b/>
        </w:rPr>
        <w:t>7.25.</w:t>
      </w:r>
      <w:r w:rsidRPr="00CB6E1D">
        <w:rPr>
          <w:rFonts w:cs="Arial"/>
        </w:rPr>
        <w:t xml:space="preserve"> Se a oferta de menor preço não for aceitável ou se o licitante desatender às exigências </w:t>
      </w:r>
      <w:proofErr w:type="spellStart"/>
      <w:r w:rsidRPr="00CB6E1D">
        <w:rPr>
          <w:rFonts w:cs="Arial"/>
        </w:rPr>
        <w:t>habilitatórias</w:t>
      </w:r>
      <w:proofErr w:type="spellEnd"/>
      <w:r w:rsidRPr="00CB6E1D">
        <w:rPr>
          <w:rFonts w:cs="Arial"/>
        </w:rPr>
        <w:t xml:space="preserve">, </w:t>
      </w:r>
      <w:proofErr w:type="gramStart"/>
      <w:r w:rsidR="00FC6094" w:rsidRPr="00CB6E1D">
        <w:rPr>
          <w:rFonts w:cs="Arial"/>
        </w:rPr>
        <w:t>a(</w:t>
      </w:r>
      <w:proofErr w:type="gramEnd"/>
      <w:r w:rsidR="00FC6094" w:rsidRPr="00CB6E1D">
        <w:rPr>
          <w:rFonts w:cs="Arial"/>
        </w:rPr>
        <w:t xml:space="preserve">o) pregoeira (o) </w:t>
      </w:r>
      <w:r w:rsidRPr="00CB6E1D">
        <w:rPr>
          <w:rFonts w:cs="Arial"/>
        </w:rPr>
        <w:t xml:space="preserve">examinará a oferta subsequente, verificando a sua aceitabilidade e procedendo à habilitação do proponente. </w:t>
      </w:r>
      <w:proofErr w:type="gramStart"/>
      <w:r w:rsidR="00FC6094" w:rsidRPr="00CB6E1D">
        <w:rPr>
          <w:rFonts w:cs="Arial"/>
        </w:rPr>
        <w:t>A(</w:t>
      </w:r>
      <w:proofErr w:type="gramEnd"/>
      <w:r w:rsidR="00FC6094" w:rsidRPr="00CB6E1D">
        <w:rPr>
          <w:rFonts w:cs="Arial"/>
        </w:rPr>
        <w:t>o) pregoeira (o)</w:t>
      </w:r>
      <w:r w:rsidRPr="00CB6E1D">
        <w:rPr>
          <w:rFonts w:cs="Arial"/>
        </w:rPr>
        <w:t>continuará semelhante procedimento, seguindo a ordem de classificação, até encontrar uma proposta que atenda a este Edital, sendo o respectivo licitante declarado vencedor e a ele adjudicado o objeto do certame.</w:t>
      </w:r>
    </w:p>
    <w:p w14:paraId="11F80A62" w14:textId="77777777" w:rsidR="00C36DB0" w:rsidRPr="00CB6E1D" w:rsidRDefault="00C36DB0" w:rsidP="00CB6E1D">
      <w:pPr>
        <w:jc w:val="both"/>
        <w:rPr>
          <w:rFonts w:cs="Arial"/>
        </w:rPr>
      </w:pPr>
    </w:p>
    <w:p w14:paraId="73B31BA1" w14:textId="77777777" w:rsidR="00C36DB0" w:rsidRPr="00CB6E1D" w:rsidRDefault="00C36DB0" w:rsidP="00CB6E1D">
      <w:pPr>
        <w:jc w:val="both"/>
        <w:rPr>
          <w:rFonts w:cs="Arial"/>
        </w:rPr>
      </w:pPr>
      <w:r w:rsidRPr="00CB6E1D">
        <w:rPr>
          <w:rFonts w:cs="Arial"/>
          <w:b/>
        </w:rPr>
        <w:t>7.26.</w:t>
      </w:r>
      <w:r w:rsidRPr="00CB6E1D">
        <w:rPr>
          <w:rFonts w:cs="Arial"/>
        </w:rPr>
        <w:t xml:space="preserve"> Nas situações previstas nos subitens 7.17 e 7.24, </w:t>
      </w:r>
      <w:proofErr w:type="gramStart"/>
      <w:r w:rsidR="00FC6094" w:rsidRPr="00CB6E1D">
        <w:rPr>
          <w:rFonts w:cs="Arial"/>
        </w:rPr>
        <w:t>a(</w:t>
      </w:r>
      <w:proofErr w:type="gramEnd"/>
      <w:r w:rsidR="00FC6094" w:rsidRPr="00CB6E1D">
        <w:rPr>
          <w:rFonts w:cs="Arial"/>
        </w:rPr>
        <w:t>o) pregoeira (o)</w:t>
      </w:r>
      <w:r w:rsidRPr="00CB6E1D">
        <w:rPr>
          <w:rFonts w:cs="Arial"/>
        </w:rPr>
        <w:t>poderá negociar diretamente com o proponente, para que seja obtido preço melhor.</w:t>
      </w:r>
    </w:p>
    <w:p w14:paraId="3937DB03" w14:textId="77777777" w:rsidR="00C36DB0" w:rsidRPr="00CB6E1D" w:rsidRDefault="00C36DB0" w:rsidP="00CB6E1D">
      <w:pPr>
        <w:jc w:val="both"/>
        <w:rPr>
          <w:rFonts w:cs="Arial"/>
        </w:rPr>
      </w:pPr>
    </w:p>
    <w:p w14:paraId="2ED9CEBE" w14:textId="77777777" w:rsidR="00C36DB0" w:rsidRPr="00CB6E1D" w:rsidRDefault="00C36DB0" w:rsidP="00CB6E1D">
      <w:pPr>
        <w:jc w:val="both"/>
        <w:rPr>
          <w:rFonts w:cs="Arial"/>
        </w:rPr>
      </w:pPr>
      <w:r w:rsidRPr="00CB6E1D">
        <w:rPr>
          <w:rFonts w:cs="Arial"/>
          <w:b/>
        </w:rPr>
        <w:t>7.27.</w:t>
      </w:r>
      <w:r w:rsidRPr="00CB6E1D">
        <w:rPr>
          <w:rFonts w:cs="Arial"/>
        </w:rPr>
        <w:t xml:space="preserve"> A adjudicação imediata do objeto ao vencedor somente será feita </w:t>
      </w:r>
      <w:proofErr w:type="gramStart"/>
      <w:r w:rsidRPr="00CB6E1D">
        <w:rPr>
          <w:rFonts w:cs="Arial"/>
        </w:rPr>
        <w:t>pel</w:t>
      </w:r>
      <w:r w:rsidR="00FC6094" w:rsidRPr="00CB6E1D">
        <w:rPr>
          <w:rFonts w:cs="Arial"/>
        </w:rPr>
        <w:t>a(</w:t>
      </w:r>
      <w:proofErr w:type="gramEnd"/>
      <w:r w:rsidR="00FC6094" w:rsidRPr="00CB6E1D">
        <w:rPr>
          <w:rFonts w:cs="Arial"/>
        </w:rPr>
        <w:t>o) pregoeira (o)</w:t>
      </w:r>
      <w:r w:rsidRPr="00CB6E1D">
        <w:rPr>
          <w:rFonts w:cs="Arial"/>
        </w:rPr>
        <w:t xml:space="preserve">se não houver manifestações recursais.  </w:t>
      </w:r>
    </w:p>
    <w:p w14:paraId="74DD21E4" w14:textId="77777777" w:rsidR="007128B6" w:rsidRPr="00CB6E1D" w:rsidRDefault="007128B6" w:rsidP="00CB6E1D">
      <w:pPr>
        <w:jc w:val="both"/>
        <w:rPr>
          <w:rFonts w:cs="Arial"/>
          <w:b/>
        </w:rPr>
      </w:pPr>
    </w:p>
    <w:p w14:paraId="626A23FC" w14:textId="77777777" w:rsidR="00C36DB0" w:rsidRPr="00CB6E1D" w:rsidRDefault="00C36DB0" w:rsidP="00CB6E1D">
      <w:pPr>
        <w:jc w:val="both"/>
        <w:rPr>
          <w:rFonts w:cs="Arial"/>
        </w:rPr>
      </w:pPr>
      <w:r w:rsidRPr="00CB6E1D">
        <w:rPr>
          <w:rFonts w:cs="Arial"/>
          <w:b/>
        </w:rPr>
        <w:t>7.28.</w:t>
      </w:r>
      <w:r w:rsidRPr="00CB6E1D">
        <w:rPr>
          <w:rFonts w:cs="Arial"/>
        </w:rPr>
        <w:t xml:space="preserve"> A adjudicação do objeto ao vencedor não produz o efeito liberatório dos demais licitantes classificados, que somente se desvincularão e terão sua Documentação </w:t>
      </w:r>
      <w:proofErr w:type="spellStart"/>
      <w:r w:rsidRPr="00CB6E1D">
        <w:rPr>
          <w:rFonts w:cs="Arial"/>
        </w:rPr>
        <w:t>habilitatória</w:t>
      </w:r>
      <w:proofErr w:type="spellEnd"/>
      <w:r w:rsidRPr="00CB6E1D">
        <w:rPr>
          <w:rFonts w:cs="Arial"/>
        </w:rPr>
        <w:t xml:space="preserve"> devolvida após a assinatura do contrato pelo adjudicatário.</w:t>
      </w:r>
    </w:p>
    <w:p w14:paraId="1CF353A4" w14:textId="77777777" w:rsidR="00C36DB0" w:rsidRPr="00CB6E1D" w:rsidRDefault="00C36DB0" w:rsidP="00CB6E1D">
      <w:pPr>
        <w:jc w:val="both"/>
        <w:rPr>
          <w:rFonts w:cs="Arial"/>
        </w:rPr>
      </w:pPr>
    </w:p>
    <w:p w14:paraId="3DDC6CEE" w14:textId="77777777" w:rsidR="00C36DB0" w:rsidRPr="00CB6E1D" w:rsidRDefault="00C36DB0" w:rsidP="00CB6E1D">
      <w:pPr>
        <w:jc w:val="both"/>
        <w:rPr>
          <w:rFonts w:cs="Arial"/>
        </w:rPr>
      </w:pPr>
      <w:r w:rsidRPr="00CB6E1D">
        <w:rPr>
          <w:rFonts w:cs="Arial"/>
          <w:b/>
        </w:rPr>
        <w:t>7.29.</w:t>
      </w:r>
      <w:r w:rsidRPr="00CB6E1D">
        <w:rPr>
          <w:rFonts w:cs="Arial"/>
        </w:rPr>
        <w:t xml:space="preserve"> Após a adjudicação, caberá à autoridade superior homologar o procedimento.</w:t>
      </w:r>
    </w:p>
    <w:p w14:paraId="4C4BC2B2" w14:textId="77777777" w:rsidR="00C36DB0" w:rsidRPr="00CB6E1D" w:rsidRDefault="00C36DB0" w:rsidP="00CB6E1D">
      <w:pPr>
        <w:jc w:val="both"/>
        <w:rPr>
          <w:rFonts w:cs="Arial"/>
        </w:rPr>
      </w:pPr>
    </w:p>
    <w:p w14:paraId="11791782" w14:textId="77777777" w:rsidR="00C36DB0" w:rsidRPr="00CB6E1D" w:rsidRDefault="00C36DB0" w:rsidP="00CB6E1D">
      <w:pPr>
        <w:shd w:val="clear" w:color="auto" w:fill="C0C0C0"/>
        <w:jc w:val="both"/>
        <w:rPr>
          <w:rFonts w:cs="Arial"/>
          <w:b/>
        </w:rPr>
      </w:pPr>
      <w:r w:rsidRPr="00CB6E1D">
        <w:rPr>
          <w:rFonts w:cs="Arial"/>
          <w:b/>
        </w:rPr>
        <w:t>8. DA IMPUGNAÇÃO DO ATO CONVOCATÓRIO E DOS RECURSOS:</w:t>
      </w:r>
    </w:p>
    <w:p w14:paraId="6D879ED4" w14:textId="77777777" w:rsidR="001F1076" w:rsidRPr="00CB6E1D" w:rsidRDefault="001F1076" w:rsidP="00CB6E1D">
      <w:pPr>
        <w:jc w:val="both"/>
        <w:rPr>
          <w:rFonts w:cs="Arial"/>
          <w:b/>
        </w:rPr>
      </w:pPr>
    </w:p>
    <w:p w14:paraId="06E52B99" w14:textId="794DE79D" w:rsidR="00C36DB0" w:rsidRPr="00CB6E1D" w:rsidRDefault="00C36DB0" w:rsidP="00CB6E1D">
      <w:pPr>
        <w:jc w:val="both"/>
        <w:rPr>
          <w:rFonts w:cs="Arial"/>
        </w:rPr>
      </w:pPr>
      <w:r w:rsidRPr="00CB6E1D">
        <w:rPr>
          <w:rFonts w:cs="Arial"/>
          <w:b/>
        </w:rPr>
        <w:t>8.1.</w:t>
      </w:r>
      <w:r w:rsidRPr="00CB6E1D">
        <w:rPr>
          <w:rFonts w:cs="Arial"/>
        </w:rPr>
        <w:t xml:space="preserve"> Qualquer pessoa poderá solicitar esclarecimentos, providências ou impugnar o ato convocatório do Pregão </w:t>
      </w:r>
      <w:r w:rsidRPr="00415E3F">
        <w:rPr>
          <w:rFonts w:cs="Arial"/>
        </w:rPr>
        <w:t>até 0</w:t>
      </w:r>
      <w:r w:rsidR="00415E3F" w:rsidRPr="00415E3F">
        <w:rPr>
          <w:rFonts w:cs="Arial"/>
        </w:rPr>
        <w:t>3</w:t>
      </w:r>
      <w:r w:rsidRPr="00415E3F">
        <w:rPr>
          <w:rFonts w:cs="Arial"/>
        </w:rPr>
        <w:t xml:space="preserve"> (</w:t>
      </w:r>
      <w:r w:rsidR="00E35372">
        <w:rPr>
          <w:rFonts w:cs="Arial"/>
        </w:rPr>
        <w:t>três</w:t>
      </w:r>
      <w:r w:rsidRPr="00415E3F">
        <w:rPr>
          <w:rFonts w:cs="Arial"/>
        </w:rPr>
        <w:t>) dias úteis anteriores ao dia do certame.</w:t>
      </w:r>
    </w:p>
    <w:p w14:paraId="20C6345F" w14:textId="77777777" w:rsidR="00C36DB0" w:rsidRPr="00CB6E1D" w:rsidRDefault="00C36DB0" w:rsidP="00CB6E1D">
      <w:pPr>
        <w:jc w:val="both"/>
        <w:rPr>
          <w:rFonts w:cs="Arial"/>
        </w:rPr>
      </w:pPr>
    </w:p>
    <w:p w14:paraId="6ED3E54B" w14:textId="7B0D063F" w:rsidR="00C36DB0" w:rsidRPr="00CB6E1D" w:rsidRDefault="00C36DB0" w:rsidP="00CB6E1D">
      <w:pPr>
        <w:jc w:val="both"/>
        <w:rPr>
          <w:rFonts w:cs="Arial"/>
        </w:rPr>
      </w:pPr>
      <w:r w:rsidRPr="00CB6E1D">
        <w:rPr>
          <w:rFonts w:cs="Arial"/>
          <w:b/>
        </w:rPr>
        <w:t>8.1.1.</w:t>
      </w:r>
      <w:r w:rsidRPr="00CB6E1D">
        <w:rPr>
          <w:rFonts w:cs="Arial"/>
        </w:rPr>
        <w:t xml:space="preserve"> A apresentação de impugnação contra o presente edital será processada e julgada na forma do</w:t>
      </w:r>
      <w:r w:rsidR="002A5F46" w:rsidRPr="00CB6E1D">
        <w:rPr>
          <w:rFonts w:cs="Arial"/>
        </w:rPr>
        <w:t xml:space="preserve">s </w:t>
      </w:r>
      <w:proofErr w:type="spellStart"/>
      <w:r w:rsidR="002A5F46" w:rsidRPr="00CB6E1D">
        <w:rPr>
          <w:rFonts w:cs="Arial"/>
        </w:rPr>
        <w:t>art</w:t>
      </w:r>
      <w:r w:rsidR="00516784" w:rsidRPr="00CB6E1D">
        <w:rPr>
          <w:rFonts w:cs="Arial"/>
        </w:rPr>
        <w:t>s</w:t>
      </w:r>
      <w:proofErr w:type="spellEnd"/>
      <w:r w:rsidR="002A5F46" w:rsidRPr="00CB6E1D">
        <w:rPr>
          <w:rFonts w:cs="Arial"/>
        </w:rPr>
        <w:t xml:space="preserve">. </w:t>
      </w:r>
      <w:r w:rsidR="00516784" w:rsidRPr="00CB6E1D">
        <w:rPr>
          <w:rFonts w:cs="Arial"/>
        </w:rPr>
        <w:t>164 e 165, da Lei 14.133/2021</w:t>
      </w:r>
      <w:r w:rsidR="00415E3F">
        <w:rPr>
          <w:rFonts w:cs="Arial"/>
        </w:rPr>
        <w:t>.</w:t>
      </w:r>
    </w:p>
    <w:p w14:paraId="521064B5" w14:textId="77777777" w:rsidR="00C36DB0" w:rsidRPr="00CB6E1D" w:rsidRDefault="00C36DB0" w:rsidP="00CB6E1D">
      <w:pPr>
        <w:jc w:val="both"/>
        <w:rPr>
          <w:rFonts w:cs="Arial"/>
        </w:rPr>
      </w:pPr>
    </w:p>
    <w:p w14:paraId="59F45456" w14:textId="77777777" w:rsidR="00C36DB0" w:rsidRPr="00CB6E1D" w:rsidRDefault="00C36DB0" w:rsidP="00CB6E1D">
      <w:pPr>
        <w:jc w:val="both"/>
        <w:rPr>
          <w:rFonts w:cs="Arial"/>
        </w:rPr>
      </w:pPr>
      <w:r w:rsidRPr="00CB6E1D">
        <w:rPr>
          <w:rFonts w:cs="Arial"/>
          <w:b/>
        </w:rPr>
        <w:lastRenderedPageBreak/>
        <w:t>8.1.2.</w:t>
      </w:r>
      <w:r w:rsidRPr="00CB6E1D">
        <w:rPr>
          <w:rFonts w:cs="Arial"/>
        </w:rPr>
        <w:t xml:space="preserve"> Acolhida à petição contra o ato convocatório, será designada nova data para a realização do certame.</w:t>
      </w:r>
    </w:p>
    <w:p w14:paraId="0D544641" w14:textId="77777777" w:rsidR="00C36DB0" w:rsidRPr="00CB6E1D" w:rsidRDefault="00C36DB0" w:rsidP="00CB6E1D">
      <w:pPr>
        <w:jc w:val="both"/>
        <w:rPr>
          <w:rFonts w:cs="Arial"/>
        </w:rPr>
      </w:pPr>
    </w:p>
    <w:p w14:paraId="7517EB60" w14:textId="65C2D81D" w:rsidR="00C36DB0" w:rsidRPr="00CB6E1D" w:rsidRDefault="00C36DB0" w:rsidP="00CB6E1D">
      <w:pPr>
        <w:jc w:val="both"/>
        <w:rPr>
          <w:rFonts w:cs="Arial"/>
        </w:rPr>
      </w:pPr>
      <w:r w:rsidRPr="00CB6E1D">
        <w:rPr>
          <w:rFonts w:cs="Arial"/>
          <w:b/>
        </w:rPr>
        <w:t>8.2.</w:t>
      </w:r>
      <w:r w:rsidRPr="00CB6E1D">
        <w:rPr>
          <w:rFonts w:cs="Arial"/>
        </w:rPr>
        <w:t xml:space="preserve"> </w:t>
      </w:r>
      <w:r w:rsidR="002D1288" w:rsidRPr="00CB6E1D">
        <w:rPr>
          <w:rFonts w:cs="Arial"/>
        </w:rPr>
        <w:t>A intenção de interposição de recursos</w:t>
      </w:r>
      <w:r w:rsidRPr="00CB6E1D">
        <w:rPr>
          <w:rFonts w:cs="Arial"/>
        </w:rPr>
        <w:t xml:space="preserve"> dever</w:t>
      </w:r>
      <w:r w:rsidR="002D1288" w:rsidRPr="00CB6E1D">
        <w:rPr>
          <w:rFonts w:cs="Arial"/>
        </w:rPr>
        <w:t>á</w:t>
      </w:r>
      <w:r w:rsidRPr="00CB6E1D">
        <w:rPr>
          <w:rFonts w:cs="Arial"/>
        </w:rPr>
        <w:t xml:space="preserve"> ser interpost</w:t>
      </w:r>
      <w:r w:rsidR="002D1288" w:rsidRPr="00CB6E1D">
        <w:rPr>
          <w:rFonts w:cs="Arial"/>
        </w:rPr>
        <w:t>a</w:t>
      </w:r>
      <w:r w:rsidRPr="00CB6E1D">
        <w:rPr>
          <w:rFonts w:cs="Arial"/>
        </w:rPr>
        <w:t xml:space="preserve">, verbalmente, </w:t>
      </w:r>
      <w:r w:rsidRPr="00415E3F">
        <w:rPr>
          <w:rFonts w:cs="Arial"/>
        </w:rPr>
        <w:t xml:space="preserve">no </w:t>
      </w:r>
      <w:r w:rsidR="00415E3F" w:rsidRPr="00415E3F">
        <w:rPr>
          <w:rFonts w:cs="Arial"/>
        </w:rPr>
        <w:t>decorrer</w:t>
      </w:r>
      <w:r w:rsidRPr="00415E3F">
        <w:rPr>
          <w:rFonts w:cs="Arial"/>
        </w:rPr>
        <w:t xml:space="preserve"> da sessão</w:t>
      </w:r>
      <w:r w:rsidRPr="00CB6E1D">
        <w:rPr>
          <w:rFonts w:cs="Arial"/>
        </w:rPr>
        <w:t>, devendo o licitante interessado indicar o(s) ato(s) atacado(s) e a síntese das suas razões (motivação), que serão registrados em ata.</w:t>
      </w:r>
    </w:p>
    <w:p w14:paraId="31ADB1D2" w14:textId="77777777" w:rsidR="00C36DB0" w:rsidRPr="00CB6E1D" w:rsidRDefault="00C36DB0" w:rsidP="00CB6E1D">
      <w:pPr>
        <w:jc w:val="both"/>
        <w:rPr>
          <w:rFonts w:cs="Arial"/>
        </w:rPr>
      </w:pPr>
    </w:p>
    <w:p w14:paraId="6F8B8726" w14:textId="77777777" w:rsidR="00C36DB0" w:rsidRPr="00CB6E1D" w:rsidRDefault="00C36DB0" w:rsidP="00CB6E1D">
      <w:pPr>
        <w:jc w:val="both"/>
        <w:rPr>
          <w:rFonts w:cs="Arial"/>
        </w:rPr>
      </w:pPr>
      <w:r w:rsidRPr="00CB6E1D">
        <w:rPr>
          <w:rFonts w:cs="Arial"/>
          <w:b/>
        </w:rPr>
        <w:t>8.3.</w:t>
      </w:r>
      <w:r w:rsidRPr="00CB6E1D">
        <w:rPr>
          <w:rFonts w:cs="Arial"/>
        </w:rPr>
        <w:t xml:space="preserve"> </w:t>
      </w:r>
      <w:proofErr w:type="gramStart"/>
      <w:r w:rsidR="00FC6094" w:rsidRPr="00CB6E1D">
        <w:rPr>
          <w:rFonts w:cs="Arial"/>
        </w:rPr>
        <w:t>A(</w:t>
      </w:r>
      <w:proofErr w:type="gramEnd"/>
      <w:r w:rsidR="00FC6094" w:rsidRPr="00CB6E1D">
        <w:rPr>
          <w:rFonts w:cs="Arial"/>
        </w:rPr>
        <w:t>o) pregoeira (o)</w:t>
      </w:r>
      <w:r w:rsidR="00107A0F" w:rsidRPr="00CB6E1D">
        <w:rPr>
          <w:rFonts w:cs="Arial"/>
        </w:rPr>
        <w:t xml:space="preserve"> </w:t>
      </w:r>
      <w:r w:rsidRPr="00CB6E1D">
        <w:rPr>
          <w:rFonts w:cs="Arial"/>
        </w:rPr>
        <w:t>indeferirá liminarmente recursos intempestivos, imotivados ou propostos por quem não tem poderes, negando-lhes, deste modo, processamento, devendo tal decisão, com seu fundamento, ser consignada em ata.</w:t>
      </w:r>
    </w:p>
    <w:p w14:paraId="56CCB00B" w14:textId="77777777" w:rsidR="00C36DB0" w:rsidRPr="00CB6E1D" w:rsidRDefault="00C36DB0" w:rsidP="00CB6E1D">
      <w:pPr>
        <w:jc w:val="both"/>
        <w:rPr>
          <w:rFonts w:cs="Arial"/>
        </w:rPr>
      </w:pPr>
    </w:p>
    <w:p w14:paraId="058A7DED" w14:textId="2746B062" w:rsidR="00C36DB0" w:rsidRPr="00DE6A12" w:rsidRDefault="00C36DB0" w:rsidP="00CB6E1D">
      <w:pPr>
        <w:jc w:val="both"/>
        <w:rPr>
          <w:rFonts w:cs="Arial"/>
        </w:rPr>
      </w:pPr>
      <w:r w:rsidRPr="00DE6A12">
        <w:rPr>
          <w:rFonts w:cs="Arial"/>
          <w:b/>
        </w:rPr>
        <w:t>8.4.</w:t>
      </w:r>
      <w:r w:rsidRPr="00DE6A12">
        <w:rPr>
          <w:rFonts w:cs="Arial"/>
        </w:rPr>
        <w:t xml:space="preserve"> Interposto o recurso e apresentada sua motivação sucinta na reunião, o licitante poderá juntar, no prazo de 03 (três) dias</w:t>
      </w:r>
      <w:r w:rsidR="009527FD" w:rsidRPr="00DE6A12">
        <w:rPr>
          <w:rFonts w:cs="Arial"/>
        </w:rPr>
        <w:t xml:space="preserve"> úteis</w:t>
      </w:r>
      <w:r w:rsidRPr="00DE6A12">
        <w:rPr>
          <w:rFonts w:cs="Arial"/>
        </w:rPr>
        <w:t>, memoriais contendo razões que reforcem os fundamentos iniciais. Não será permitida a extensão do recurso, nos memoriais mencionados, a atos não impugnados na sessão.</w:t>
      </w:r>
    </w:p>
    <w:p w14:paraId="2D0D9E1A" w14:textId="77777777" w:rsidR="00C36DB0" w:rsidRPr="00DE6A12" w:rsidRDefault="00C36DB0" w:rsidP="00CB6E1D">
      <w:pPr>
        <w:jc w:val="both"/>
        <w:rPr>
          <w:rFonts w:cs="Arial"/>
        </w:rPr>
      </w:pPr>
    </w:p>
    <w:p w14:paraId="7E771D57" w14:textId="358DE5F0" w:rsidR="00C36DB0" w:rsidRPr="00DE6A12" w:rsidRDefault="00C36DB0" w:rsidP="00CB6E1D">
      <w:pPr>
        <w:jc w:val="both"/>
        <w:rPr>
          <w:rFonts w:cs="Arial"/>
        </w:rPr>
      </w:pPr>
      <w:r w:rsidRPr="00DE6A12">
        <w:rPr>
          <w:rFonts w:cs="Arial"/>
          <w:b/>
        </w:rPr>
        <w:t>8.5.</w:t>
      </w:r>
      <w:r w:rsidRPr="00DE6A12">
        <w:rPr>
          <w:rFonts w:cs="Arial"/>
        </w:rPr>
        <w:t xml:space="preserve"> Os demais licitantes, ficando intimados desde logo na própria sessão, poderão apresentar suas contrarrazões no mesmo lapso do item anterior, contado do encerramento do prazo do recorrente para a apresentação das razões.</w:t>
      </w:r>
      <w:r w:rsidR="00D24162" w:rsidRPr="00DE6A12">
        <w:rPr>
          <w:rFonts w:cs="Arial"/>
        </w:rPr>
        <w:t xml:space="preserve"> </w:t>
      </w:r>
      <w:r w:rsidR="00D24162" w:rsidRPr="00DE6A12">
        <w:rPr>
          <w:rFonts w:cs="Arial"/>
          <w:color w:val="000000"/>
        </w:rPr>
        <w:t>O prazo para apresentação de contrarrazões será o mesmo do recurso e terá início na data de intimação pessoal ou de divulgação da interposição do recurso.</w:t>
      </w:r>
    </w:p>
    <w:p w14:paraId="4D93B48C" w14:textId="77777777" w:rsidR="003340D4" w:rsidRPr="00DE6A12" w:rsidRDefault="003340D4" w:rsidP="00CB6E1D">
      <w:pPr>
        <w:jc w:val="both"/>
        <w:rPr>
          <w:rFonts w:cs="Arial"/>
        </w:rPr>
      </w:pPr>
    </w:p>
    <w:p w14:paraId="2D36DFC8" w14:textId="77777777" w:rsidR="00C36DB0" w:rsidRPr="00DE6A12" w:rsidRDefault="00C36DB0" w:rsidP="00CB6E1D">
      <w:pPr>
        <w:jc w:val="both"/>
        <w:rPr>
          <w:rFonts w:cs="Arial"/>
        </w:rPr>
      </w:pPr>
      <w:r w:rsidRPr="00DE6A12">
        <w:rPr>
          <w:rFonts w:cs="Arial"/>
          <w:b/>
        </w:rPr>
        <w:t>8.6.</w:t>
      </w:r>
      <w:r w:rsidRPr="00DE6A12">
        <w:rPr>
          <w:rFonts w:cs="Arial"/>
        </w:rPr>
        <w:t xml:space="preserve"> O recurso contra ato d</w:t>
      </w:r>
      <w:r w:rsidR="00FC6094" w:rsidRPr="00DE6A12">
        <w:rPr>
          <w:rFonts w:cs="Arial"/>
        </w:rPr>
        <w:t>a</w:t>
      </w:r>
      <w:r w:rsidR="00107A0F" w:rsidRPr="00DE6A12">
        <w:rPr>
          <w:rFonts w:cs="Arial"/>
        </w:rPr>
        <w:t xml:space="preserve"> </w:t>
      </w:r>
      <w:r w:rsidR="00FC6094" w:rsidRPr="00DE6A12">
        <w:rPr>
          <w:rFonts w:cs="Arial"/>
        </w:rPr>
        <w:t>(o) pregoeira (o)</w:t>
      </w:r>
      <w:r w:rsidR="00107A0F" w:rsidRPr="00DE6A12">
        <w:rPr>
          <w:rFonts w:cs="Arial"/>
        </w:rPr>
        <w:t xml:space="preserve"> </w:t>
      </w:r>
      <w:r w:rsidRPr="00DE6A12">
        <w:rPr>
          <w:rFonts w:cs="Arial"/>
        </w:rPr>
        <w:t>não terá efeito suspensivo.</w:t>
      </w:r>
    </w:p>
    <w:p w14:paraId="2D33C889" w14:textId="77777777" w:rsidR="00C36DB0" w:rsidRPr="00DE6A12" w:rsidRDefault="00C36DB0" w:rsidP="00CB6E1D">
      <w:pPr>
        <w:jc w:val="both"/>
        <w:rPr>
          <w:rFonts w:cs="Arial"/>
        </w:rPr>
      </w:pPr>
    </w:p>
    <w:p w14:paraId="36A0F12F" w14:textId="77777777" w:rsidR="00C36DB0" w:rsidRPr="00DE6A12" w:rsidRDefault="00C36DB0" w:rsidP="00CB6E1D">
      <w:pPr>
        <w:jc w:val="both"/>
        <w:rPr>
          <w:rFonts w:cs="Arial"/>
        </w:rPr>
      </w:pPr>
      <w:r w:rsidRPr="00DE6A12">
        <w:rPr>
          <w:rFonts w:cs="Arial"/>
          <w:b/>
        </w:rPr>
        <w:t>8.7.</w:t>
      </w:r>
      <w:r w:rsidRPr="00DE6A12">
        <w:rPr>
          <w:rFonts w:cs="Arial"/>
        </w:rPr>
        <w:t xml:space="preserve"> A falta de manifestação recursal imediata e motivada do licitante importará a decadência do direito de recurso.</w:t>
      </w:r>
    </w:p>
    <w:p w14:paraId="57516181" w14:textId="77777777" w:rsidR="00C36DB0" w:rsidRPr="00DE6A12" w:rsidRDefault="00C36DB0" w:rsidP="00CB6E1D">
      <w:pPr>
        <w:jc w:val="both"/>
        <w:rPr>
          <w:rFonts w:cs="Arial"/>
        </w:rPr>
      </w:pPr>
    </w:p>
    <w:p w14:paraId="68166C00" w14:textId="77777777" w:rsidR="00C36DB0" w:rsidRPr="00DE6A12" w:rsidRDefault="00C36DB0" w:rsidP="00CB6E1D">
      <w:pPr>
        <w:jc w:val="both"/>
        <w:rPr>
          <w:rFonts w:cs="Arial"/>
        </w:rPr>
      </w:pPr>
      <w:r w:rsidRPr="00DE6A12">
        <w:rPr>
          <w:rFonts w:cs="Arial"/>
          <w:b/>
        </w:rPr>
        <w:t>8.8.</w:t>
      </w:r>
      <w:r w:rsidRPr="00DE6A12">
        <w:rPr>
          <w:rFonts w:cs="Arial"/>
        </w:rPr>
        <w:t xml:space="preserve"> Preenchidas as condições de admissibilidade, o recurso será processado da seguinte forma:</w:t>
      </w:r>
    </w:p>
    <w:p w14:paraId="3F3A298C" w14:textId="77777777" w:rsidR="00C36DB0" w:rsidRPr="00DE6A12" w:rsidRDefault="00C36DB0" w:rsidP="00CB6E1D">
      <w:pPr>
        <w:jc w:val="both"/>
        <w:rPr>
          <w:rFonts w:cs="Arial"/>
        </w:rPr>
      </w:pPr>
    </w:p>
    <w:p w14:paraId="3558A8C4" w14:textId="77777777" w:rsidR="00C36DB0" w:rsidRPr="00DE6A12" w:rsidRDefault="00C36DB0" w:rsidP="00CB6E1D">
      <w:pPr>
        <w:ind w:left="1276" w:hanging="709"/>
        <w:jc w:val="both"/>
        <w:rPr>
          <w:rFonts w:cs="Arial"/>
        </w:rPr>
      </w:pPr>
      <w:r w:rsidRPr="00DE6A12">
        <w:rPr>
          <w:rFonts w:cs="Arial"/>
          <w:b/>
        </w:rPr>
        <w:t>I -</w:t>
      </w:r>
      <w:r w:rsidRPr="00DE6A12">
        <w:rPr>
          <w:rFonts w:cs="Arial"/>
          <w:b/>
        </w:rPr>
        <w:tab/>
      </w:r>
      <w:proofErr w:type="gramStart"/>
      <w:r w:rsidR="00FC6094" w:rsidRPr="00DE6A12">
        <w:rPr>
          <w:rFonts w:cs="Arial"/>
        </w:rPr>
        <w:t>a(</w:t>
      </w:r>
      <w:proofErr w:type="gramEnd"/>
      <w:r w:rsidR="00FC6094" w:rsidRPr="00DE6A12">
        <w:rPr>
          <w:rFonts w:cs="Arial"/>
        </w:rPr>
        <w:t>o) pregoeira (o)</w:t>
      </w:r>
      <w:r w:rsidR="00107A0F" w:rsidRPr="00DE6A12">
        <w:rPr>
          <w:rFonts w:cs="Arial"/>
        </w:rPr>
        <w:t xml:space="preserve"> </w:t>
      </w:r>
      <w:r w:rsidRPr="00DE6A12">
        <w:rPr>
          <w:rFonts w:cs="Arial"/>
        </w:rPr>
        <w:t>aguardará os prazos destinados à apresentação dos memoriais de razões e contrarrazões;</w:t>
      </w:r>
    </w:p>
    <w:p w14:paraId="254F36EE" w14:textId="77777777" w:rsidR="00C36DB0" w:rsidRPr="00DE6A12" w:rsidRDefault="00C36DB0" w:rsidP="00CB6E1D">
      <w:pPr>
        <w:ind w:left="1276" w:hanging="709"/>
        <w:jc w:val="both"/>
        <w:rPr>
          <w:rFonts w:cs="Arial"/>
        </w:rPr>
      </w:pPr>
    </w:p>
    <w:p w14:paraId="6AFB0620" w14:textId="132E451A" w:rsidR="00C36DB0" w:rsidRPr="00CB6E1D" w:rsidRDefault="00C36DB0" w:rsidP="00CB6E1D">
      <w:pPr>
        <w:ind w:left="1276" w:hanging="709"/>
        <w:jc w:val="both"/>
        <w:rPr>
          <w:rFonts w:cs="Arial"/>
        </w:rPr>
      </w:pPr>
      <w:r w:rsidRPr="00DE6A12">
        <w:rPr>
          <w:rFonts w:cs="Arial"/>
          <w:b/>
        </w:rPr>
        <w:t xml:space="preserve">II - </w:t>
      </w:r>
      <w:r w:rsidRPr="00DE6A12">
        <w:rPr>
          <w:rFonts w:cs="Arial"/>
          <w:b/>
        </w:rPr>
        <w:tab/>
      </w:r>
      <w:r w:rsidRPr="00DE6A12">
        <w:rPr>
          <w:rFonts w:cs="Arial"/>
        </w:rPr>
        <w:t xml:space="preserve">encerrados os prazos acima, </w:t>
      </w:r>
      <w:proofErr w:type="gramStart"/>
      <w:r w:rsidR="00FC6094" w:rsidRPr="00DE6A12">
        <w:rPr>
          <w:rFonts w:cs="Arial"/>
        </w:rPr>
        <w:t>a(</w:t>
      </w:r>
      <w:proofErr w:type="gramEnd"/>
      <w:r w:rsidR="00FC6094" w:rsidRPr="00DE6A12">
        <w:rPr>
          <w:rFonts w:cs="Arial"/>
        </w:rPr>
        <w:t>o) pregoeira (o)</w:t>
      </w:r>
      <w:r w:rsidR="00107A0F" w:rsidRPr="00DE6A12">
        <w:rPr>
          <w:rFonts w:cs="Arial"/>
        </w:rPr>
        <w:t xml:space="preserve"> </w:t>
      </w:r>
      <w:r w:rsidRPr="00DE6A12">
        <w:rPr>
          <w:rFonts w:cs="Arial"/>
        </w:rPr>
        <w:t xml:space="preserve">irá analisar o recurso, suas razões e contrarrazões, podendo reconsiderar sua decisão, no prazo de </w:t>
      </w:r>
      <w:r w:rsidR="00A777D1" w:rsidRPr="00DE6A12">
        <w:rPr>
          <w:rFonts w:cs="Arial"/>
        </w:rPr>
        <w:t>3</w:t>
      </w:r>
      <w:r w:rsidRPr="00DE6A12">
        <w:rPr>
          <w:rFonts w:cs="Arial"/>
        </w:rPr>
        <w:t xml:space="preserve"> (</w:t>
      </w:r>
      <w:r w:rsidR="00A777D1" w:rsidRPr="00DE6A12">
        <w:rPr>
          <w:rFonts w:cs="Arial"/>
        </w:rPr>
        <w:t>três</w:t>
      </w:r>
      <w:r w:rsidRPr="00DE6A12">
        <w:rPr>
          <w:rFonts w:cs="Arial"/>
        </w:rPr>
        <w:t xml:space="preserve">) dias úteis, ou, nesse mesmo prazo, fazê-lo subir para a autoridade superior devidamente informado, devendo, neste caso, a decisão ser proferida dentro do prazo de </w:t>
      </w:r>
      <w:r w:rsidR="00A777D1" w:rsidRPr="00DE6A12">
        <w:rPr>
          <w:rFonts w:cs="Arial"/>
        </w:rPr>
        <w:t>10</w:t>
      </w:r>
      <w:r w:rsidRPr="00DE6A12">
        <w:rPr>
          <w:rFonts w:cs="Arial"/>
        </w:rPr>
        <w:t xml:space="preserve"> (</w:t>
      </w:r>
      <w:r w:rsidR="00A777D1" w:rsidRPr="00DE6A12">
        <w:rPr>
          <w:rFonts w:cs="Arial"/>
        </w:rPr>
        <w:t>dez</w:t>
      </w:r>
      <w:r w:rsidRPr="00DE6A12">
        <w:rPr>
          <w:rFonts w:cs="Arial"/>
        </w:rPr>
        <w:t>) dias úteis, contado do recebimento do recurso.</w:t>
      </w:r>
    </w:p>
    <w:p w14:paraId="3B26E646" w14:textId="77777777" w:rsidR="00C36DB0" w:rsidRPr="00CB6E1D" w:rsidRDefault="00C36DB0" w:rsidP="00CB6E1D">
      <w:pPr>
        <w:ind w:left="567"/>
        <w:jc w:val="both"/>
        <w:rPr>
          <w:rFonts w:cs="Arial"/>
        </w:rPr>
      </w:pPr>
    </w:p>
    <w:p w14:paraId="5E5CCD97" w14:textId="77777777" w:rsidR="00C36DB0" w:rsidRPr="00CB6E1D" w:rsidRDefault="00C36DB0" w:rsidP="00CB6E1D">
      <w:pPr>
        <w:jc w:val="both"/>
        <w:rPr>
          <w:rFonts w:cs="Arial"/>
        </w:rPr>
      </w:pPr>
      <w:r w:rsidRPr="00CB6E1D">
        <w:rPr>
          <w:rFonts w:cs="Arial"/>
          <w:b/>
        </w:rPr>
        <w:t>8.9.</w:t>
      </w:r>
      <w:r w:rsidRPr="00CB6E1D">
        <w:rPr>
          <w:rFonts w:cs="Arial"/>
        </w:rPr>
        <w:t xml:space="preserve"> O acolhimento de recurso importará a invalidação apenas dos atos insuscetíveis de aproveitamento.</w:t>
      </w:r>
    </w:p>
    <w:p w14:paraId="2948029B" w14:textId="77777777" w:rsidR="00C36DB0" w:rsidRPr="00CB6E1D" w:rsidRDefault="00C36DB0" w:rsidP="00CB6E1D">
      <w:pPr>
        <w:jc w:val="both"/>
        <w:rPr>
          <w:rFonts w:cs="Arial"/>
        </w:rPr>
      </w:pPr>
    </w:p>
    <w:p w14:paraId="4A98CB9A" w14:textId="75203376" w:rsidR="00C36DB0" w:rsidRPr="00CB6E1D" w:rsidRDefault="00C36DB0" w:rsidP="00CB6E1D">
      <w:pPr>
        <w:jc w:val="both"/>
        <w:rPr>
          <w:rFonts w:cs="Arial"/>
        </w:rPr>
      </w:pPr>
      <w:r w:rsidRPr="00CB6E1D">
        <w:rPr>
          <w:rFonts w:cs="Arial"/>
          <w:b/>
        </w:rPr>
        <w:t>8.10.</w:t>
      </w:r>
      <w:r w:rsidRPr="00CB6E1D">
        <w:rPr>
          <w:rFonts w:cs="Arial"/>
        </w:rPr>
        <w:t xml:space="preserve"> Os recursos e contrarrazões deverão dar entrada na Secretaria Municipal de Administração da Prefeitura Municipal de </w:t>
      </w:r>
      <w:proofErr w:type="spellStart"/>
      <w:r w:rsidRPr="00CB6E1D">
        <w:rPr>
          <w:rFonts w:cs="Arial"/>
        </w:rPr>
        <w:t>Jateí</w:t>
      </w:r>
      <w:proofErr w:type="spellEnd"/>
      <w:r w:rsidR="005256E8" w:rsidRPr="00CB6E1D">
        <w:rPr>
          <w:rFonts w:cs="Arial"/>
        </w:rPr>
        <w:t>-</w:t>
      </w:r>
      <w:r w:rsidRPr="00CB6E1D">
        <w:rPr>
          <w:rFonts w:cs="Arial"/>
        </w:rPr>
        <w:t xml:space="preserve">MS, localizada na Av. Bernadete Santos Leite, n°. 382, </w:t>
      </w:r>
      <w:r w:rsidR="00F43A14" w:rsidRPr="00CB6E1D">
        <w:rPr>
          <w:rFonts w:cs="Arial"/>
        </w:rPr>
        <w:t xml:space="preserve">ou pelo </w:t>
      </w:r>
      <w:r w:rsidR="00F63FD3" w:rsidRPr="00CB6E1D">
        <w:rPr>
          <w:rFonts w:cs="Arial"/>
        </w:rPr>
        <w:t>e-mail</w:t>
      </w:r>
      <w:r w:rsidR="00F63FD3">
        <w:rPr>
          <w:rFonts w:cs="Arial"/>
        </w:rPr>
        <w:t>:</w:t>
      </w:r>
      <w:r w:rsidR="00F43A14" w:rsidRPr="00CB6E1D">
        <w:rPr>
          <w:rFonts w:cs="Arial"/>
        </w:rPr>
        <w:t xml:space="preserve"> </w:t>
      </w:r>
      <w:hyperlink r:id="rId9" w:history="1">
        <w:r w:rsidR="00F43A14" w:rsidRPr="00CB6E1D">
          <w:rPr>
            <w:rStyle w:val="Hyperlink"/>
            <w:rFonts w:cs="Arial"/>
          </w:rPr>
          <w:t>licitacaojatei@gmail.com</w:t>
        </w:r>
      </w:hyperlink>
      <w:r w:rsidR="00F43A14" w:rsidRPr="00CB6E1D">
        <w:rPr>
          <w:rFonts w:cs="Arial"/>
        </w:rPr>
        <w:t xml:space="preserve">, </w:t>
      </w:r>
      <w:r w:rsidRPr="00CB6E1D">
        <w:rPr>
          <w:rFonts w:cs="Arial"/>
        </w:rPr>
        <w:t>observando-se o contido do item 8.4.</w:t>
      </w:r>
    </w:p>
    <w:p w14:paraId="62C79DDF" w14:textId="77777777" w:rsidR="00C36DB0" w:rsidRPr="00CB6E1D" w:rsidRDefault="00C36DB0" w:rsidP="00CB6E1D">
      <w:pPr>
        <w:jc w:val="both"/>
        <w:rPr>
          <w:rFonts w:cs="Arial"/>
        </w:rPr>
      </w:pPr>
    </w:p>
    <w:p w14:paraId="1F00666E" w14:textId="77777777" w:rsidR="00C36DB0" w:rsidRPr="00CB6E1D" w:rsidRDefault="00C36DB0" w:rsidP="00CB6E1D">
      <w:pPr>
        <w:jc w:val="both"/>
        <w:rPr>
          <w:rFonts w:cs="Arial"/>
        </w:rPr>
      </w:pPr>
      <w:r w:rsidRPr="00CB6E1D">
        <w:rPr>
          <w:rFonts w:cs="Arial"/>
          <w:b/>
        </w:rPr>
        <w:lastRenderedPageBreak/>
        <w:t>8.11.</w:t>
      </w:r>
      <w:r w:rsidRPr="00CB6E1D">
        <w:rPr>
          <w:rFonts w:cs="Arial"/>
        </w:rPr>
        <w:t xml:space="preserve"> Os autos permanecerão com vista franqueada aos interessados na Secretaria Municipal de Administração.</w:t>
      </w:r>
    </w:p>
    <w:p w14:paraId="6D664B72" w14:textId="77777777" w:rsidR="00C36DB0" w:rsidRPr="00CB6E1D" w:rsidRDefault="00C36DB0" w:rsidP="00CB6E1D">
      <w:pPr>
        <w:jc w:val="both"/>
        <w:rPr>
          <w:rFonts w:cs="Arial"/>
        </w:rPr>
      </w:pPr>
    </w:p>
    <w:p w14:paraId="08694B2E" w14:textId="77777777" w:rsidR="00C36DB0" w:rsidRPr="00CB6E1D" w:rsidRDefault="00C36DB0" w:rsidP="00CB6E1D">
      <w:pPr>
        <w:jc w:val="both"/>
        <w:rPr>
          <w:rFonts w:cs="Arial"/>
        </w:rPr>
      </w:pPr>
      <w:r w:rsidRPr="00CB6E1D">
        <w:rPr>
          <w:rFonts w:cs="Arial"/>
          <w:b/>
        </w:rPr>
        <w:t>8.12.</w:t>
      </w:r>
      <w:r w:rsidRPr="00CB6E1D">
        <w:rPr>
          <w:rFonts w:cs="Arial"/>
        </w:rPr>
        <w:t xml:space="preserve"> Decididos os recursos e constatada a regularidade dos atos procedimentais, a autoridade competente </w:t>
      </w:r>
      <w:r w:rsidRPr="007B652D">
        <w:rPr>
          <w:rFonts w:cs="Arial"/>
        </w:rPr>
        <w:t>adjudicará e homologará</w:t>
      </w:r>
      <w:r w:rsidRPr="00CB6E1D">
        <w:rPr>
          <w:rFonts w:cs="Arial"/>
        </w:rPr>
        <w:t xml:space="preserve"> para determinar a contratação. </w:t>
      </w:r>
    </w:p>
    <w:p w14:paraId="4A75D371" w14:textId="77777777" w:rsidR="00C36DB0" w:rsidRPr="00CB6E1D" w:rsidRDefault="00C36DB0" w:rsidP="00CB6E1D">
      <w:pPr>
        <w:jc w:val="both"/>
        <w:rPr>
          <w:rFonts w:cs="Arial"/>
        </w:rPr>
      </w:pPr>
    </w:p>
    <w:p w14:paraId="253D6494" w14:textId="77777777" w:rsidR="00C36DB0" w:rsidRPr="00CB6E1D" w:rsidRDefault="00C36DB0" w:rsidP="00CB6E1D">
      <w:pPr>
        <w:shd w:val="clear" w:color="auto" w:fill="C0C0C0"/>
        <w:jc w:val="both"/>
        <w:rPr>
          <w:rFonts w:cs="Arial"/>
          <w:b/>
        </w:rPr>
      </w:pPr>
      <w:r w:rsidRPr="00CB6E1D">
        <w:rPr>
          <w:rFonts w:cs="Arial"/>
          <w:b/>
        </w:rPr>
        <w:t>9. DOS BENEFÍCIOS ÀS MICROEMPRESAS E EMPRESAS DE PEQUENO PORTE:</w:t>
      </w:r>
    </w:p>
    <w:p w14:paraId="287120DF" w14:textId="77777777" w:rsidR="00F24242" w:rsidRDefault="00F24242" w:rsidP="00CB6E1D">
      <w:pPr>
        <w:jc w:val="both"/>
        <w:rPr>
          <w:rFonts w:cs="Arial"/>
          <w:b/>
          <w:bCs/>
          <w:lang w:eastAsia="nb-NO"/>
        </w:rPr>
      </w:pPr>
    </w:p>
    <w:p w14:paraId="52404566" w14:textId="67CF73CB" w:rsidR="00C36DB0" w:rsidRPr="00CB6E1D" w:rsidRDefault="00C36DB0" w:rsidP="00CB6E1D">
      <w:pPr>
        <w:jc w:val="both"/>
        <w:rPr>
          <w:rFonts w:cs="Arial"/>
          <w:lang w:eastAsia="nb-NO"/>
        </w:rPr>
      </w:pPr>
      <w:r w:rsidRPr="00CB6E1D">
        <w:rPr>
          <w:rFonts w:cs="Arial"/>
          <w:b/>
          <w:bCs/>
          <w:lang w:eastAsia="nb-NO"/>
        </w:rPr>
        <w:t xml:space="preserve">9.1. </w:t>
      </w:r>
      <w:r w:rsidR="00ED799B" w:rsidRPr="00CB6E1D">
        <w:rPr>
          <w:rFonts w:cs="Arial"/>
          <w:lang w:eastAsia="nb-NO"/>
        </w:rPr>
        <w:t>A</w:t>
      </w:r>
      <w:r w:rsidRPr="00CB6E1D">
        <w:rPr>
          <w:rFonts w:cs="Arial"/>
          <w:lang w:eastAsia="nb-NO"/>
        </w:rPr>
        <w:t xml:space="preserve"> participação de microempresa, de empresa de pequeno porte ou </w:t>
      </w:r>
      <w:r w:rsidR="00C00F3E" w:rsidRPr="00CB6E1D">
        <w:rPr>
          <w:rFonts w:cs="Arial"/>
          <w:lang w:eastAsia="nb-NO"/>
        </w:rPr>
        <w:t>equiparadas,</w:t>
      </w:r>
      <w:r w:rsidRPr="00CB6E1D">
        <w:rPr>
          <w:rFonts w:cs="Arial"/>
          <w:lang w:eastAsia="nb-NO"/>
        </w:rPr>
        <w:t xml:space="preserve"> nos termos da Lei Complementar nº. 123/2006 será observado o seguinte:</w:t>
      </w:r>
    </w:p>
    <w:p w14:paraId="06B33C70" w14:textId="77777777" w:rsidR="00C36DB0" w:rsidRPr="00CB6E1D" w:rsidRDefault="00C36DB0" w:rsidP="00CB6E1D">
      <w:pPr>
        <w:jc w:val="both"/>
        <w:rPr>
          <w:rFonts w:cs="Arial"/>
          <w:lang w:eastAsia="nb-NO"/>
        </w:rPr>
      </w:pPr>
    </w:p>
    <w:p w14:paraId="39F958B8" w14:textId="7253910B" w:rsidR="00C36DB0" w:rsidRDefault="00C36DB0">
      <w:pPr>
        <w:pStyle w:val="PargrafodaLista"/>
        <w:numPr>
          <w:ilvl w:val="0"/>
          <w:numId w:val="8"/>
        </w:numPr>
        <w:jc w:val="both"/>
        <w:rPr>
          <w:rFonts w:eastAsia="Calibri" w:cs="Arial"/>
        </w:rPr>
      </w:pPr>
      <w:r w:rsidRPr="00CB6E1D">
        <w:rPr>
          <w:rFonts w:eastAsia="Calibri" w:cs="Arial"/>
          <w:b/>
          <w:bCs/>
        </w:rPr>
        <w:t xml:space="preserve"> </w:t>
      </w:r>
      <w:r w:rsidRPr="00CB6E1D">
        <w:rPr>
          <w:rFonts w:eastAsia="Calibri" w:cs="Arial"/>
        </w:rPr>
        <w:t xml:space="preserve">As microempresas, empresas de pequeno porte e os </w:t>
      </w:r>
      <w:r w:rsidRPr="00CB6E1D">
        <w:rPr>
          <w:rFonts w:cs="Arial"/>
          <w:lang w:eastAsia="nb-NO"/>
        </w:rPr>
        <w:t>microempreendedores individuais</w:t>
      </w:r>
      <w:r w:rsidRPr="00CB6E1D">
        <w:rPr>
          <w:rFonts w:eastAsia="Calibri" w:cs="Arial"/>
        </w:rPr>
        <w:t xml:space="preserve"> deverão apresentar toda a documentação exigida para efeito de comprovação da regularidade fiscal e trabalhista mesmo que esta apresente alguma restrição.</w:t>
      </w:r>
    </w:p>
    <w:p w14:paraId="25C5EA82" w14:textId="77777777" w:rsidR="00103A14" w:rsidRPr="00CB6E1D" w:rsidRDefault="00103A14" w:rsidP="00103A14">
      <w:pPr>
        <w:pStyle w:val="PargrafodaLista"/>
        <w:ind w:left="720"/>
        <w:jc w:val="both"/>
        <w:rPr>
          <w:rFonts w:eastAsia="Calibri" w:cs="Arial"/>
        </w:rPr>
      </w:pPr>
    </w:p>
    <w:p w14:paraId="39073CFE" w14:textId="0BA818DF" w:rsidR="00C36DB0" w:rsidRDefault="00232303">
      <w:pPr>
        <w:pStyle w:val="PargrafodaLista"/>
        <w:numPr>
          <w:ilvl w:val="0"/>
          <w:numId w:val="8"/>
        </w:numPr>
        <w:jc w:val="both"/>
        <w:rPr>
          <w:rFonts w:eastAsia="Calibri" w:cs="Arial"/>
        </w:rPr>
      </w:pPr>
      <w:r>
        <w:rPr>
          <w:rFonts w:eastAsia="Calibri" w:cs="Arial"/>
        </w:rPr>
        <w:t xml:space="preserve"> </w:t>
      </w:r>
      <w:r w:rsidR="00C36DB0" w:rsidRPr="00CB6E1D">
        <w:rPr>
          <w:rFonts w:eastAsia="Calibri" w:cs="Arial"/>
        </w:rPr>
        <w:t>Havendo alguma restrição na comprovação da regularidade fiscal e trabalhista, a microempresa ou empresa de pequeno porte terá assegurado o prazo de 05 (cinco) dias úteis, prorrogáveis por igual período, a critério da Administração Pública, para a devida regularização da documentação, pagamento ou parcelamento do débito, e emissão de eventuais certidões negativas ou positivas, com efeito, negativa.</w:t>
      </w:r>
    </w:p>
    <w:p w14:paraId="34C24F6D" w14:textId="77777777" w:rsidR="00103A14" w:rsidRPr="00103A14" w:rsidRDefault="00103A14" w:rsidP="00103A14">
      <w:pPr>
        <w:jc w:val="both"/>
        <w:rPr>
          <w:rFonts w:eastAsia="Calibri" w:cs="Arial"/>
        </w:rPr>
      </w:pPr>
    </w:p>
    <w:p w14:paraId="6B85DC61" w14:textId="46C40DDF" w:rsidR="00C36DB0" w:rsidRPr="00CB6E1D" w:rsidRDefault="006F0873">
      <w:pPr>
        <w:pStyle w:val="PargrafodaLista"/>
        <w:numPr>
          <w:ilvl w:val="0"/>
          <w:numId w:val="8"/>
        </w:numPr>
        <w:jc w:val="both"/>
        <w:rPr>
          <w:rFonts w:eastAsia="Calibri" w:cs="Arial"/>
        </w:rPr>
      </w:pPr>
      <w:r w:rsidRPr="00CB6E1D">
        <w:rPr>
          <w:rFonts w:eastAsia="Calibri" w:cs="Arial"/>
        </w:rPr>
        <w:t xml:space="preserve"> </w:t>
      </w:r>
      <w:r w:rsidR="00C36DB0" w:rsidRPr="00CB6E1D">
        <w:rPr>
          <w:rFonts w:eastAsia="Calibri" w:cs="Arial"/>
        </w:rPr>
        <w:t>A não regularização da documentação, no prazo previsto no subitem acima, implicará na decadência do direito à contratação, sem prejuízo das sanções previstas n</w:t>
      </w:r>
      <w:r w:rsidR="00B76E1D" w:rsidRPr="00CB6E1D">
        <w:rPr>
          <w:rFonts w:eastAsia="Calibri" w:cs="Arial"/>
        </w:rPr>
        <w:t>a Lei Federal 14.133/2021</w:t>
      </w:r>
      <w:r w:rsidR="00C36DB0" w:rsidRPr="00CB6E1D">
        <w:rPr>
          <w:rFonts w:eastAsia="Calibri" w:cs="Arial"/>
        </w:rPr>
        <w:t>, sendo facultado à Administração convocar os licitantes remanescentes, na ordem de classificação, para a assinatura do contrato, ou revogar a licitação.</w:t>
      </w:r>
    </w:p>
    <w:p w14:paraId="09646BB4" w14:textId="77777777" w:rsidR="00C36DB0" w:rsidRPr="00CB6E1D" w:rsidRDefault="00C36DB0" w:rsidP="00CB6E1D">
      <w:pPr>
        <w:jc w:val="both"/>
        <w:rPr>
          <w:rFonts w:cs="Arial"/>
        </w:rPr>
      </w:pPr>
    </w:p>
    <w:p w14:paraId="6C84929C" w14:textId="77777777" w:rsidR="00C36DB0" w:rsidRPr="00CB6E1D" w:rsidRDefault="00C36DB0" w:rsidP="00CB6E1D">
      <w:pPr>
        <w:shd w:val="clear" w:color="auto" w:fill="C0C0C0"/>
        <w:jc w:val="both"/>
        <w:rPr>
          <w:rFonts w:cs="Arial"/>
          <w:b/>
        </w:rPr>
      </w:pPr>
      <w:r w:rsidRPr="00CB6E1D">
        <w:rPr>
          <w:rFonts w:cs="Arial"/>
          <w:b/>
        </w:rPr>
        <w:t>10. DA ADJUDICAÇÃO E DA HOMOLOGAÇAO:</w:t>
      </w:r>
    </w:p>
    <w:p w14:paraId="34F949AF" w14:textId="77777777" w:rsidR="00C36DB0" w:rsidRPr="00CB6E1D" w:rsidRDefault="00C36DB0" w:rsidP="00CB6E1D">
      <w:pPr>
        <w:jc w:val="both"/>
        <w:rPr>
          <w:rFonts w:cs="Arial"/>
        </w:rPr>
      </w:pPr>
    </w:p>
    <w:p w14:paraId="5A8C7E56" w14:textId="04FBC71E" w:rsidR="00C36DB0" w:rsidRPr="00CB6E1D" w:rsidRDefault="00C36DB0" w:rsidP="00CB6E1D">
      <w:pPr>
        <w:jc w:val="both"/>
        <w:rPr>
          <w:rFonts w:cs="Arial"/>
        </w:rPr>
      </w:pPr>
      <w:r w:rsidRPr="00CB6E1D">
        <w:rPr>
          <w:rFonts w:cs="Arial"/>
          <w:b/>
        </w:rPr>
        <w:t>10.1.</w:t>
      </w:r>
      <w:r w:rsidRPr="00CB6E1D">
        <w:rPr>
          <w:rFonts w:cs="Arial"/>
        </w:rPr>
        <w:t xml:space="preserve"> A adjudicação, em favor da licitante vencedora, será feita</w:t>
      </w:r>
      <w:r w:rsidR="001B3FC0">
        <w:rPr>
          <w:rFonts w:cs="Arial"/>
        </w:rPr>
        <w:t xml:space="preserve"> pela autoridade superior</w:t>
      </w:r>
      <w:r w:rsidRPr="00CB6E1D">
        <w:rPr>
          <w:rFonts w:cs="Arial"/>
        </w:rPr>
        <w:t>.</w:t>
      </w:r>
    </w:p>
    <w:p w14:paraId="5AD7992F" w14:textId="77777777" w:rsidR="00C36DB0" w:rsidRPr="00CB6E1D" w:rsidRDefault="00C36DB0" w:rsidP="00CB6E1D">
      <w:pPr>
        <w:jc w:val="both"/>
        <w:rPr>
          <w:rFonts w:cs="Arial"/>
        </w:rPr>
      </w:pPr>
    </w:p>
    <w:p w14:paraId="1C1C8827" w14:textId="77777777" w:rsidR="00C36DB0" w:rsidRPr="00CB6E1D" w:rsidRDefault="00C36DB0" w:rsidP="00CB6E1D">
      <w:pPr>
        <w:jc w:val="both"/>
        <w:rPr>
          <w:rFonts w:cs="Arial"/>
        </w:rPr>
      </w:pPr>
      <w:r w:rsidRPr="00CB6E1D">
        <w:rPr>
          <w:rFonts w:cs="Arial"/>
          <w:b/>
        </w:rPr>
        <w:t>10.2.</w:t>
      </w:r>
      <w:r w:rsidRPr="00CB6E1D">
        <w:rPr>
          <w:rFonts w:cs="Arial"/>
        </w:rPr>
        <w:t xml:space="preserve"> Em havendo recurso submetido à autoridade superior competente, na forma do subitem 8.8 deste edital, a adjudicação será feito pelo mesmo.</w:t>
      </w:r>
    </w:p>
    <w:p w14:paraId="0D9FFF1C" w14:textId="77777777" w:rsidR="00C36DB0" w:rsidRPr="00CB6E1D" w:rsidRDefault="00C36DB0" w:rsidP="00CB6E1D">
      <w:pPr>
        <w:jc w:val="both"/>
        <w:rPr>
          <w:rFonts w:cs="Arial"/>
        </w:rPr>
      </w:pPr>
    </w:p>
    <w:p w14:paraId="4E0A9ED3" w14:textId="77777777" w:rsidR="00C36DB0" w:rsidRPr="00CB6E1D" w:rsidRDefault="00C36DB0" w:rsidP="00CB6E1D">
      <w:pPr>
        <w:jc w:val="both"/>
        <w:rPr>
          <w:rFonts w:cs="Arial"/>
        </w:rPr>
      </w:pPr>
      <w:r w:rsidRPr="00CB6E1D">
        <w:rPr>
          <w:rFonts w:cs="Arial"/>
          <w:b/>
        </w:rPr>
        <w:t>10.3.</w:t>
      </w:r>
      <w:r w:rsidRPr="00CB6E1D">
        <w:rPr>
          <w:rFonts w:cs="Arial"/>
        </w:rPr>
        <w:t xml:space="preserve"> A homologação em favor da licitante adjudicada nesta licitação será feita pelo Exmo. Senhor Prefeito do Município de </w:t>
      </w:r>
      <w:proofErr w:type="spellStart"/>
      <w:r w:rsidRPr="00CB6E1D">
        <w:rPr>
          <w:rFonts w:cs="Arial"/>
        </w:rPr>
        <w:t>Jateí</w:t>
      </w:r>
      <w:proofErr w:type="spellEnd"/>
      <w:r w:rsidRPr="00CB6E1D">
        <w:rPr>
          <w:rFonts w:cs="Arial"/>
        </w:rPr>
        <w:t xml:space="preserve">-MS, após recebimento do processo concluído </w:t>
      </w:r>
      <w:proofErr w:type="gramStart"/>
      <w:r w:rsidRPr="00CB6E1D">
        <w:rPr>
          <w:rFonts w:cs="Arial"/>
        </w:rPr>
        <w:t>pel</w:t>
      </w:r>
      <w:r w:rsidR="00FC6094" w:rsidRPr="00CB6E1D">
        <w:rPr>
          <w:rFonts w:cs="Arial"/>
        </w:rPr>
        <w:t>a(</w:t>
      </w:r>
      <w:proofErr w:type="gramEnd"/>
      <w:r w:rsidR="00FC6094" w:rsidRPr="00CB6E1D">
        <w:rPr>
          <w:rFonts w:cs="Arial"/>
        </w:rPr>
        <w:t>o) pregoeira (o)</w:t>
      </w:r>
      <w:r w:rsidRPr="00CB6E1D">
        <w:rPr>
          <w:rFonts w:cs="Arial"/>
        </w:rPr>
        <w:t>e sua equipe de apoio.</w:t>
      </w:r>
    </w:p>
    <w:p w14:paraId="087BF3B3" w14:textId="77777777" w:rsidR="00C36DB0" w:rsidRPr="00CB6E1D" w:rsidRDefault="00C36DB0" w:rsidP="00CB6E1D">
      <w:pPr>
        <w:jc w:val="both"/>
        <w:rPr>
          <w:rFonts w:cs="Arial"/>
        </w:rPr>
      </w:pPr>
    </w:p>
    <w:p w14:paraId="1640D4D9" w14:textId="77777777" w:rsidR="00C36DB0" w:rsidRPr="00CB6E1D" w:rsidRDefault="00C36DB0" w:rsidP="00CB6E1D">
      <w:pPr>
        <w:shd w:val="clear" w:color="auto" w:fill="C0C0C0"/>
        <w:jc w:val="both"/>
        <w:rPr>
          <w:rFonts w:cs="Arial"/>
          <w:b/>
        </w:rPr>
      </w:pPr>
      <w:r w:rsidRPr="00CB6E1D">
        <w:rPr>
          <w:rFonts w:cs="Arial"/>
          <w:b/>
        </w:rPr>
        <w:t>11. DO CONTRATO:</w:t>
      </w:r>
    </w:p>
    <w:p w14:paraId="503252DC" w14:textId="77777777" w:rsidR="00C36DB0" w:rsidRPr="00CB6E1D" w:rsidRDefault="00C36DB0" w:rsidP="00CB6E1D">
      <w:pPr>
        <w:jc w:val="both"/>
        <w:rPr>
          <w:rFonts w:cs="Arial"/>
        </w:rPr>
      </w:pPr>
    </w:p>
    <w:p w14:paraId="35A1AD72" w14:textId="6301C546" w:rsidR="00C36DB0" w:rsidRPr="00CB6E1D" w:rsidRDefault="00C36DB0" w:rsidP="00CB6E1D">
      <w:pPr>
        <w:jc w:val="both"/>
        <w:rPr>
          <w:rFonts w:cs="Arial"/>
        </w:rPr>
      </w:pPr>
      <w:r w:rsidRPr="00CB6E1D">
        <w:rPr>
          <w:rFonts w:cs="Arial"/>
          <w:b/>
        </w:rPr>
        <w:t>11.1.</w:t>
      </w:r>
      <w:r w:rsidRPr="00CB6E1D">
        <w:rPr>
          <w:rFonts w:cs="Arial"/>
        </w:rPr>
        <w:t xml:space="preserve"> Homologada a licitação e publicada, a Administração convocará o adjudicatário para, no prazo de 05 (cinco) dias assinar o instrumento contratual, que obedecerá ao disposto neste Edital a as condições do </w:t>
      </w:r>
      <w:r w:rsidR="0042769E" w:rsidRPr="00CB6E1D">
        <w:rPr>
          <w:rFonts w:cs="Arial"/>
        </w:rPr>
        <w:t>art. 90, da Lei 14.133/2021</w:t>
      </w:r>
      <w:r w:rsidRPr="00CB6E1D">
        <w:rPr>
          <w:rFonts w:cs="Arial"/>
        </w:rPr>
        <w:t>.</w:t>
      </w:r>
    </w:p>
    <w:p w14:paraId="1687BAFE" w14:textId="77777777" w:rsidR="00C36DB0" w:rsidRPr="00CB6E1D" w:rsidRDefault="00C36DB0" w:rsidP="00CB6E1D">
      <w:pPr>
        <w:jc w:val="both"/>
        <w:rPr>
          <w:rFonts w:cs="Arial"/>
        </w:rPr>
      </w:pPr>
    </w:p>
    <w:p w14:paraId="701D6E2C" w14:textId="77777777" w:rsidR="00C36DB0" w:rsidRPr="00CB6E1D" w:rsidRDefault="00C36DB0" w:rsidP="00CB6E1D">
      <w:pPr>
        <w:jc w:val="both"/>
        <w:rPr>
          <w:rFonts w:cs="Arial"/>
        </w:rPr>
      </w:pPr>
      <w:r w:rsidRPr="00CB6E1D">
        <w:rPr>
          <w:rFonts w:cs="Arial"/>
          <w:b/>
        </w:rPr>
        <w:lastRenderedPageBreak/>
        <w:t>11.2.</w:t>
      </w:r>
      <w:r w:rsidRPr="00CB6E1D">
        <w:rPr>
          <w:rFonts w:cs="Arial"/>
        </w:rPr>
        <w:t xml:space="preserve"> É facultado a Prefeitura Municipal, quando o convocado não assinar o termo de contrato ou não aceitar o instrumento equivalente no prazo e condições estabelecidas, convocar os licitantes remanescentes pela ordem de classificação, para fazê-lo em igual prazo e nas mesmas condições propostas de cada classificado, inclusive quanto aos preços, de conformidade com o ato convocatório ou revogar a licitação.</w:t>
      </w:r>
    </w:p>
    <w:p w14:paraId="34188E43" w14:textId="77777777" w:rsidR="00C36DB0" w:rsidRPr="00CB6E1D" w:rsidRDefault="00C36DB0" w:rsidP="00CB6E1D">
      <w:pPr>
        <w:jc w:val="both"/>
        <w:rPr>
          <w:rFonts w:cs="Arial"/>
        </w:rPr>
      </w:pPr>
    </w:p>
    <w:p w14:paraId="2D1678FB" w14:textId="77777777" w:rsidR="00C36DB0" w:rsidRPr="00CB6E1D" w:rsidRDefault="00C36DB0" w:rsidP="00CB6E1D">
      <w:pPr>
        <w:jc w:val="both"/>
        <w:rPr>
          <w:rFonts w:cs="Arial"/>
        </w:rPr>
      </w:pPr>
      <w:r w:rsidRPr="00CB6E1D">
        <w:rPr>
          <w:rFonts w:cs="Arial"/>
          <w:b/>
        </w:rPr>
        <w:t>11.3.</w:t>
      </w:r>
      <w:r w:rsidRPr="00CB6E1D">
        <w:rPr>
          <w:rFonts w:cs="Arial"/>
        </w:rPr>
        <w:t xml:space="preserve"> Para celebrar o contrato, o licitante vencedor deverá manter as mesmas condições de habilitação.</w:t>
      </w:r>
    </w:p>
    <w:p w14:paraId="522C0A74" w14:textId="77777777" w:rsidR="00C36DB0" w:rsidRPr="00CB6E1D" w:rsidRDefault="00C36DB0" w:rsidP="00CB6E1D">
      <w:pPr>
        <w:jc w:val="both"/>
        <w:rPr>
          <w:rFonts w:cs="Arial"/>
        </w:rPr>
      </w:pPr>
    </w:p>
    <w:p w14:paraId="7E99D2BD" w14:textId="77777777" w:rsidR="00C36DB0" w:rsidRPr="00CB6E1D" w:rsidRDefault="00C36DB0" w:rsidP="00CB6E1D">
      <w:pPr>
        <w:jc w:val="both"/>
        <w:rPr>
          <w:rFonts w:cs="Arial"/>
        </w:rPr>
      </w:pPr>
      <w:r w:rsidRPr="00CB6E1D">
        <w:rPr>
          <w:rFonts w:cs="Arial"/>
          <w:b/>
        </w:rPr>
        <w:t>11.4.</w:t>
      </w:r>
      <w:r w:rsidRPr="00CB6E1D">
        <w:rPr>
          <w:rFonts w:cs="Arial"/>
        </w:rPr>
        <w:t xml:space="preserve"> O prazo estipulado no item 11.1. </w:t>
      </w:r>
      <w:proofErr w:type="gramStart"/>
      <w:r w:rsidRPr="00CB6E1D">
        <w:rPr>
          <w:rFonts w:cs="Arial"/>
        </w:rPr>
        <w:t>poderá</w:t>
      </w:r>
      <w:proofErr w:type="gramEnd"/>
      <w:r w:rsidRPr="00CB6E1D">
        <w:rPr>
          <w:rFonts w:cs="Arial"/>
        </w:rPr>
        <w:t xml:space="preserve"> ser prorrogado, a pedido fundamentado do adjudicatário, aceito pela Administração, uma única vez e por igual período.</w:t>
      </w:r>
    </w:p>
    <w:p w14:paraId="6E368B40" w14:textId="77777777" w:rsidR="00C36DB0" w:rsidRPr="00CB6E1D" w:rsidRDefault="00C36DB0" w:rsidP="00CB6E1D">
      <w:pPr>
        <w:jc w:val="both"/>
        <w:rPr>
          <w:rFonts w:cs="Arial"/>
        </w:rPr>
      </w:pPr>
    </w:p>
    <w:p w14:paraId="3D891A59" w14:textId="77777777" w:rsidR="00B12341" w:rsidRPr="00CB6E1D" w:rsidRDefault="00C36DB0" w:rsidP="00CB6E1D">
      <w:pPr>
        <w:jc w:val="both"/>
        <w:rPr>
          <w:rFonts w:cs="Arial"/>
          <w:b/>
        </w:rPr>
      </w:pPr>
      <w:r w:rsidRPr="006B4B90">
        <w:rPr>
          <w:rFonts w:cs="Arial"/>
          <w:b/>
        </w:rPr>
        <w:t>11.5.</w:t>
      </w:r>
      <w:r w:rsidRPr="006B4B90">
        <w:rPr>
          <w:rFonts w:cs="Arial"/>
        </w:rPr>
        <w:t xml:space="preserve"> Decorrido 60 (sessenta) dias da data da apresentação das propostas, sem comunicação para a contratação, ficam os licitantes liberados dos compromissos assumidos.</w:t>
      </w:r>
      <w:r w:rsidR="00D26662" w:rsidRPr="00CB6E1D">
        <w:rPr>
          <w:rFonts w:cs="Arial"/>
          <w:b/>
        </w:rPr>
        <w:tab/>
      </w:r>
    </w:p>
    <w:p w14:paraId="4FC4AB29" w14:textId="77777777" w:rsidR="00DB4A59" w:rsidRPr="00CB6E1D" w:rsidRDefault="00DB4A59" w:rsidP="00CB6E1D">
      <w:pPr>
        <w:jc w:val="both"/>
        <w:rPr>
          <w:rFonts w:cs="Arial"/>
          <w:b/>
        </w:rPr>
      </w:pPr>
    </w:p>
    <w:p w14:paraId="46E73423" w14:textId="7D8E7253" w:rsidR="00C36DB0" w:rsidRPr="00CB6E1D" w:rsidRDefault="00C36DB0" w:rsidP="00CB6E1D">
      <w:pPr>
        <w:jc w:val="both"/>
        <w:rPr>
          <w:rFonts w:cs="Arial"/>
        </w:rPr>
      </w:pPr>
      <w:r w:rsidRPr="00CB6E1D">
        <w:rPr>
          <w:rFonts w:cs="Arial"/>
          <w:b/>
        </w:rPr>
        <w:t>11.6.</w:t>
      </w:r>
      <w:r w:rsidRPr="00CB6E1D">
        <w:rPr>
          <w:rFonts w:cs="Arial"/>
        </w:rPr>
        <w:t xml:space="preserve"> O contratado fica obrigado a aceitar, nas mesmas condições propostas, os acréscimos ou supressões que porventura se fizerem necessários, em até 25% (vinte e cinco por cento), do valor inicial atualizado do contrato ou instrumento equivalente, nos termos do art. </w:t>
      </w:r>
      <w:r w:rsidR="00AE671B" w:rsidRPr="00CB6E1D">
        <w:rPr>
          <w:rFonts w:cs="Arial"/>
        </w:rPr>
        <w:t>125</w:t>
      </w:r>
      <w:r w:rsidRPr="00CB6E1D">
        <w:rPr>
          <w:rFonts w:cs="Arial"/>
        </w:rPr>
        <w:t xml:space="preserve"> da Lei nº. </w:t>
      </w:r>
      <w:r w:rsidR="00AE671B" w:rsidRPr="00CB6E1D">
        <w:rPr>
          <w:rFonts w:cs="Arial"/>
        </w:rPr>
        <w:t>14.133/2021</w:t>
      </w:r>
      <w:r w:rsidRPr="00CB6E1D">
        <w:rPr>
          <w:rFonts w:cs="Arial"/>
        </w:rPr>
        <w:t>.</w:t>
      </w:r>
    </w:p>
    <w:p w14:paraId="4EDA808D" w14:textId="77777777" w:rsidR="004C40CE" w:rsidRDefault="004C40CE" w:rsidP="00CB6E1D">
      <w:pPr>
        <w:jc w:val="both"/>
        <w:rPr>
          <w:rFonts w:cs="Arial"/>
          <w:b/>
        </w:rPr>
      </w:pPr>
    </w:p>
    <w:p w14:paraId="49C05ECB" w14:textId="77777777" w:rsidR="00C36DB0" w:rsidRPr="00CB6E1D" w:rsidRDefault="00C36DB0" w:rsidP="00CB6E1D">
      <w:pPr>
        <w:jc w:val="both"/>
        <w:rPr>
          <w:rFonts w:cs="Arial"/>
        </w:rPr>
      </w:pPr>
      <w:r w:rsidRPr="00CB6E1D">
        <w:rPr>
          <w:rFonts w:cs="Arial"/>
          <w:b/>
        </w:rPr>
        <w:t>11.7.</w:t>
      </w:r>
      <w:r w:rsidRPr="00CB6E1D">
        <w:rPr>
          <w:rFonts w:cs="Arial"/>
        </w:rPr>
        <w:t xml:space="preserve"> Os termos do instrumento de contratação vincular-se-ão estritamente às disposições deste instrumento e às condições da proposta da empresa vencedora.    </w:t>
      </w:r>
    </w:p>
    <w:p w14:paraId="74015CE5" w14:textId="77777777" w:rsidR="00C36DB0" w:rsidRPr="00CB6E1D" w:rsidRDefault="00C36DB0" w:rsidP="00CB6E1D">
      <w:pPr>
        <w:jc w:val="both"/>
        <w:rPr>
          <w:rFonts w:cs="Arial"/>
        </w:rPr>
      </w:pPr>
    </w:p>
    <w:p w14:paraId="7355C482" w14:textId="1330725E" w:rsidR="00C36DB0" w:rsidRPr="00CB6E1D" w:rsidRDefault="00C36DB0" w:rsidP="00CB6E1D">
      <w:pPr>
        <w:jc w:val="both"/>
        <w:rPr>
          <w:rFonts w:cs="Arial"/>
        </w:rPr>
      </w:pPr>
      <w:r w:rsidRPr="00CB6E1D">
        <w:rPr>
          <w:rFonts w:cs="Arial"/>
          <w:b/>
        </w:rPr>
        <w:t>11.8</w:t>
      </w:r>
      <w:r w:rsidRPr="00CB6E1D">
        <w:rPr>
          <w:rFonts w:cs="Arial"/>
        </w:rPr>
        <w:t xml:space="preserve">. </w:t>
      </w:r>
      <w:r w:rsidR="00986472">
        <w:rPr>
          <w:rFonts w:cs="Arial"/>
          <w:color w:val="000000"/>
        </w:rPr>
        <w:t xml:space="preserve">O prazo de vigência do contrato </w:t>
      </w:r>
      <w:r w:rsidR="00AB4BC2" w:rsidRPr="00FA1A1E">
        <w:rPr>
          <w:rFonts w:cs="Arial"/>
          <w:color w:val="000000"/>
        </w:rPr>
        <w:t>será de 1</w:t>
      </w:r>
      <w:r w:rsidR="00D128E6">
        <w:rPr>
          <w:rFonts w:cs="Arial"/>
          <w:color w:val="000000"/>
        </w:rPr>
        <w:t>2</w:t>
      </w:r>
      <w:r w:rsidR="00AB4BC2" w:rsidRPr="00FA1A1E">
        <w:rPr>
          <w:rFonts w:cs="Arial"/>
          <w:color w:val="000000"/>
        </w:rPr>
        <w:t xml:space="preserve"> (</w:t>
      </w:r>
      <w:r w:rsidR="00D128E6">
        <w:rPr>
          <w:rFonts w:cs="Arial"/>
          <w:color w:val="000000"/>
        </w:rPr>
        <w:t>doze</w:t>
      </w:r>
      <w:r w:rsidR="00AB4BC2" w:rsidRPr="00FA1A1E">
        <w:rPr>
          <w:rFonts w:cs="Arial"/>
          <w:color w:val="000000"/>
        </w:rPr>
        <w:t xml:space="preserve">) </w:t>
      </w:r>
      <w:r w:rsidR="00D128E6">
        <w:rPr>
          <w:rFonts w:cs="Arial"/>
          <w:color w:val="000000"/>
        </w:rPr>
        <w:t>meses</w:t>
      </w:r>
      <w:r w:rsidR="00AB4BC2" w:rsidRPr="00CB6E1D">
        <w:rPr>
          <w:rFonts w:cs="Arial"/>
          <w:color w:val="000000"/>
        </w:rPr>
        <w:t xml:space="preserve"> e poderá ser prorrogado, por igual período, desde que comprovado o preço vantajoso</w:t>
      </w:r>
      <w:r w:rsidR="00AB4279" w:rsidRPr="00CB6E1D">
        <w:rPr>
          <w:rFonts w:cs="Arial"/>
        </w:rPr>
        <w:t>.</w:t>
      </w:r>
    </w:p>
    <w:p w14:paraId="3C60B13A" w14:textId="77777777" w:rsidR="00C36DB0" w:rsidRPr="00CB6E1D" w:rsidRDefault="00C36DB0" w:rsidP="00CB6E1D">
      <w:pPr>
        <w:jc w:val="both"/>
        <w:rPr>
          <w:rFonts w:cs="Arial"/>
        </w:rPr>
      </w:pPr>
    </w:p>
    <w:p w14:paraId="647BDD9A" w14:textId="77777777" w:rsidR="00C36DB0" w:rsidRPr="00CB6E1D" w:rsidRDefault="00C36DB0" w:rsidP="00CB6E1D">
      <w:pPr>
        <w:shd w:val="clear" w:color="auto" w:fill="C0C0C0"/>
        <w:jc w:val="both"/>
        <w:rPr>
          <w:rFonts w:cs="Arial"/>
          <w:b/>
        </w:rPr>
      </w:pPr>
      <w:r w:rsidRPr="006B4B90">
        <w:rPr>
          <w:rFonts w:cs="Arial"/>
          <w:b/>
        </w:rPr>
        <w:t>12. DAS OBRIGAÇÕES DA CONTRATADA:</w:t>
      </w:r>
    </w:p>
    <w:p w14:paraId="7EF14D7C" w14:textId="77777777" w:rsidR="00C36DB0" w:rsidRPr="00CB6E1D" w:rsidRDefault="00C36DB0" w:rsidP="00CB6E1D">
      <w:pPr>
        <w:jc w:val="both"/>
        <w:rPr>
          <w:rFonts w:cs="Arial"/>
        </w:rPr>
      </w:pPr>
    </w:p>
    <w:p w14:paraId="0A368782" w14:textId="77777777" w:rsidR="00C36DB0" w:rsidRPr="00CB6E1D" w:rsidRDefault="00C36DB0" w:rsidP="00CB6E1D">
      <w:pPr>
        <w:jc w:val="both"/>
        <w:rPr>
          <w:rFonts w:cs="Arial"/>
        </w:rPr>
      </w:pPr>
      <w:r w:rsidRPr="00CB6E1D">
        <w:rPr>
          <w:rFonts w:cs="Arial"/>
          <w:b/>
        </w:rPr>
        <w:t>12.1.</w:t>
      </w:r>
      <w:r w:rsidRPr="00CB6E1D">
        <w:rPr>
          <w:rFonts w:cs="Arial"/>
        </w:rPr>
        <w:t xml:space="preserve"> A empresa contratada se obriga a:</w:t>
      </w:r>
    </w:p>
    <w:p w14:paraId="68F94AA2" w14:textId="77777777" w:rsidR="00C36DB0" w:rsidRPr="00CB6E1D" w:rsidRDefault="00C36DB0" w:rsidP="00CB6E1D">
      <w:pPr>
        <w:jc w:val="both"/>
        <w:rPr>
          <w:rFonts w:cs="Arial"/>
        </w:rPr>
      </w:pPr>
    </w:p>
    <w:p w14:paraId="4900D059" w14:textId="584F5D66" w:rsidR="002429CA" w:rsidRDefault="002429CA" w:rsidP="00CB6E1D">
      <w:pPr>
        <w:ind w:right="140"/>
        <w:jc w:val="both"/>
        <w:rPr>
          <w:rFonts w:cs="Arial"/>
        </w:rPr>
      </w:pPr>
      <w:r w:rsidRPr="00EF0DED">
        <w:rPr>
          <w:rFonts w:cs="Arial"/>
          <w:b/>
        </w:rPr>
        <w:t>1</w:t>
      </w:r>
      <w:r w:rsidR="00046DB6" w:rsidRPr="00EF0DED">
        <w:rPr>
          <w:rFonts w:cs="Arial"/>
          <w:b/>
        </w:rPr>
        <w:t>2</w:t>
      </w:r>
      <w:r w:rsidRPr="00EF0DED">
        <w:rPr>
          <w:rFonts w:cs="Arial"/>
          <w:b/>
        </w:rPr>
        <w:t>.</w:t>
      </w:r>
      <w:r w:rsidR="004C40CE">
        <w:rPr>
          <w:rFonts w:cs="Arial"/>
          <w:b/>
        </w:rPr>
        <w:t>2</w:t>
      </w:r>
      <w:r w:rsidRPr="00EF0DED">
        <w:rPr>
          <w:rFonts w:cs="Arial"/>
          <w:b/>
        </w:rPr>
        <w:t>.</w:t>
      </w:r>
      <w:r w:rsidRPr="00CB6E1D">
        <w:rPr>
          <w:rFonts w:cs="Arial"/>
        </w:rPr>
        <w:t xml:space="preserve"> Fornecer os produtos nas quantidades</w:t>
      </w:r>
      <w:r w:rsidR="00AA5BBE">
        <w:rPr>
          <w:rFonts w:cs="Arial"/>
        </w:rPr>
        <w:t>, prazos e condições pactuadas</w:t>
      </w:r>
      <w:r w:rsidRPr="00CB6E1D">
        <w:rPr>
          <w:rFonts w:cs="Arial"/>
        </w:rPr>
        <w:t>, de acordo com as exigências constantes neste documento</w:t>
      </w:r>
      <w:r w:rsidR="00AA5BBE">
        <w:rPr>
          <w:rFonts w:cs="Arial"/>
        </w:rPr>
        <w:t xml:space="preserve"> e no Termo de Referência</w:t>
      </w:r>
      <w:r w:rsidR="008E1E1C">
        <w:rPr>
          <w:rFonts w:cs="Arial"/>
        </w:rPr>
        <w:t>.</w:t>
      </w:r>
      <w:r w:rsidRPr="00CB6E1D">
        <w:rPr>
          <w:rFonts w:cs="Arial"/>
        </w:rPr>
        <w:t xml:space="preserve"> </w:t>
      </w:r>
    </w:p>
    <w:p w14:paraId="06634D18" w14:textId="77777777" w:rsidR="00FA1A1E" w:rsidRPr="00CB6E1D" w:rsidRDefault="00FA1A1E" w:rsidP="00CB6E1D">
      <w:pPr>
        <w:ind w:right="140"/>
        <w:jc w:val="both"/>
        <w:rPr>
          <w:rFonts w:cs="Arial"/>
        </w:rPr>
      </w:pPr>
    </w:p>
    <w:p w14:paraId="3F45CDA9" w14:textId="172A858B" w:rsidR="002429CA" w:rsidRDefault="002429CA" w:rsidP="00CB6E1D">
      <w:pPr>
        <w:ind w:right="140"/>
        <w:jc w:val="both"/>
        <w:rPr>
          <w:rStyle w:val="markedcontent"/>
          <w:rFonts w:cs="Arial"/>
        </w:rPr>
      </w:pPr>
      <w:r w:rsidRPr="00EF0DED">
        <w:rPr>
          <w:rStyle w:val="markedcontent"/>
          <w:rFonts w:cs="Arial"/>
          <w:b/>
        </w:rPr>
        <w:t>12.</w:t>
      </w:r>
      <w:r w:rsidR="004C40CE">
        <w:rPr>
          <w:rStyle w:val="markedcontent"/>
          <w:rFonts w:cs="Arial"/>
          <w:b/>
        </w:rPr>
        <w:t>3</w:t>
      </w:r>
      <w:r w:rsidR="00046DB6" w:rsidRPr="00EF0DED">
        <w:rPr>
          <w:rStyle w:val="markedcontent"/>
          <w:rFonts w:cs="Arial"/>
          <w:b/>
        </w:rPr>
        <w:t>.</w:t>
      </w:r>
      <w:r w:rsidRPr="00CB6E1D">
        <w:rPr>
          <w:rStyle w:val="markedcontent"/>
          <w:rFonts w:cs="Arial"/>
        </w:rPr>
        <w:t xml:space="preserve"> A qualidade dos </w:t>
      </w:r>
      <w:r w:rsidR="00AA5BBE">
        <w:rPr>
          <w:rStyle w:val="markedcontent"/>
          <w:rFonts w:cs="Arial"/>
        </w:rPr>
        <w:t>produtos</w:t>
      </w:r>
      <w:r w:rsidRPr="00CB6E1D">
        <w:rPr>
          <w:rStyle w:val="markedcontent"/>
          <w:rFonts w:cs="Arial"/>
        </w:rPr>
        <w:t xml:space="preserve"> deverá ser rigorosamente àquele descrito neste TERMO DE REFERÊNCIA e, por conseguinte, no CONTRATO e Nota de empenho, não sendo aceito em nenhuma hipótese, outro diverso daqueles.</w:t>
      </w:r>
    </w:p>
    <w:p w14:paraId="232694AE" w14:textId="77777777" w:rsidR="00FA1A1E" w:rsidRPr="00CB6E1D" w:rsidRDefault="00FA1A1E" w:rsidP="00CB6E1D">
      <w:pPr>
        <w:ind w:right="140"/>
        <w:jc w:val="both"/>
        <w:rPr>
          <w:rFonts w:cs="Arial"/>
        </w:rPr>
      </w:pPr>
    </w:p>
    <w:p w14:paraId="73EF9260" w14:textId="6C741D3C" w:rsidR="002429CA" w:rsidRDefault="002429CA" w:rsidP="00CB6E1D">
      <w:pPr>
        <w:ind w:right="140"/>
        <w:jc w:val="both"/>
        <w:rPr>
          <w:rFonts w:cs="Arial"/>
        </w:rPr>
      </w:pPr>
      <w:r w:rsidRPr="00EF0DED">
        <w:rPr>
          <w:rFonts w:cs="Arial"/>
          <w:b/>
        </w:rPr>
        <w:t>1</w:t>
      </w:r>
      <w:r w:rsidR="00046DB6" w:rsidRPr="00EF0DED">
        <w:rPr>
          <w:rFonts w:cs="Arial"/>
          <w:b/>
        </w:rPr>
        <w:t>2</w:t>
      </w:r>
      <w:r w:rsidRPr="00EF0DED">
        <w:rPr>
          <w:rFonts w:cs="Arial"/>
          <w:b/>
        </w:rPr>
        <w:t>.</w:t>
      </w:r>
      <w:r w:rsidR="004C40CE">
        <w:rPr>
          <w:rFonts w:cs="Arial"/>
          <w:b/>
        </w:rPr>
        <w:t>4</w:t>
      </w:r>
      <w:r w:rsidRPr="00EF0DED">
        <w:rPr>
          <w:rFonts w:cs="Arial"/>
          <w:b/>
        </w:rPr>
        <w:t>.</w:t>
      </w:r>
      <w:r w:rsidRPr="00CB6E1D">
        <w:rPr>
          <w:rFonts w:cs="Arial"/>
        </w:rPr>
        <w:t xml:space="preserve"> Emitir faturas no valor pactuado e com as descrições constantes nesse Termo de Referência. </w:t>
      </w:r>
    </w:p>
    <w:p w14:paraId="3F4E18A3" w14:textId="77777777" w:rsidR="00FA1A1E" w:rsidRPr="00CB6E1D" w:rsidRDefault="00FA1A1E" w:rsidP="00CB6E1D">
      <w:pPr>
        <w:ind w:right="140"/>
        <w:jc w:val="both"/>
        <w:rPr>
          <w:rFonts w:cs="Arial"/>
        </w:rPr>
      </w:pPr>
    </w:p>
    <w:p w14:paraId="48CF5FBD" w14:textId="381B6AB7" w:rsidR="002429CA" w:rsidRDefault="002429CA" w:rsidP="00CB6E1D">
      <w:pPr>
        <w:ind w:right="140"/>
        <w:jc w:val="both"/>
        <w:rPr>
          <w:rFonts w:cs="Arial"/>
        </w:rPr>
      </w:pPr>
      <w:r w:rsidRPr="00EF0DED">
        <w:rPr>
          <w:rFonts w:cs="Arial"/>
          <w:b/>
        </w:rPr>
        <w:t>1</w:t>
      </w:r>
      <w:r w:rsidR="00046DB6" w:rsidRPr="00EF0DED">
        <w:rPr>
          <w:rFonts w:cs="Arial"/>
          <w:b/>
        </w:rPr>
        <w:t>2</w:t>
      </w:r>
      <w:r w:rsidRPr="00EF0DED">
        <w:rPr>
          <w:rFonts w:cs="Arial"/>
          <w:b/>
        </w:rPr>
        <w:t>.</w:t>
      </w:r>
      <w:r w:rsidR="004C40CE">
        <w:rPr>
          <w:rFonts w:cs="Arial"/>
          <w:b/>
        </w:rPr>
        <w:t>5</w:t>
      </w:r>
      <w:r w:rsidRPr="00CB6E1D">
        <w:rPr>
          <w:rFonts w:cs="Arial"/>
        </w:rPr>
        <w:t xml:space="preserve">. Atender prontamente as orientações e exigências inerentes à execução do objeto descrito no Edital. </w:t>
      </w:r>
    </w:p>
    <w:p w14:paraId="44324D80" w14:textId="77777777" w:rsidR="00FA1A1E" w:rsidRPr="00CB6E1D" w:rsidRDefault="00FA1A1E" w:rsidP="00CB6E1D">
      <w:pPr>
        <w:ind w:right="140"/>
        <w:jc w:val="both"/>
        <w:rPr>
          <w:rFonts w:cs="Arial"/>
        </w:rPr>
      </w:pPr>
    </w:p>
    <w:p w14:paraId="5698C108" w14:textId="19F2DC7F" w:rsidR="002429CA" w:rsidRDefault="002429CA" w:rsidP="00CB6E1D">
      <w:pPr>
        <w:ind w:right="140"/>
        <w:jc w:val="both"/>
        <w:rPr>
          <w:rFonts w:cs="Arial"/>
        </w:rPr>
      </w:pPr>
      <w:r w:rsidRPr="00EF0DED">
        <w:rPr>
          <w:rFonts w:cs="Arial"/>
          <w:b/>
        </w:rPr>
        <w:t>1</w:t>
      </w:r>
      <w:r w:rsidR="00046DB6" w:rsidRPr="00EF0DED">
        <w:rPr>
          <w:rFonts w:cs="Arial"/>
          <w:b/>
        </w:rPr>
        <w:t>2</w:t>
      </w:r>
      <w:r w:rsidRPr="00EF0DED">
        <w:rPr>
          <w:rFonts w:cs="Arial"/>
          <w:b/>
        </w:rPr>
        <w:t>.</w:t>
      </w:r>
      <w:r w:rsidR="004C40CE">
        <w:rPr>
          <w:rFonts w:cs="Arial"/>
          <w:b/>
        </w:rPr>
        <w:t>6</w:t>
      </w:r>
      <w:r w:rsidRPr="00EF0DED">
        <w:rPr>
          <w:rFonts w:cs="Arial"/>
          <w:b/>
        </w:rPr>
        <w:t>.</w:t>
      </w:r>
      <w:r w:rsidRPr="00CB6E1D">
        <w:rPr>
          <w:rFonts w:cs="Arial"/>
        </w:rPr>
        <w:t xml:space="preserve"> Reparar, remover, refazer ou substituir, às suas expensas, no todo ou em parte, os itens em que se verificarem defeitos ou incorreções resultantes da execução do objeto, no prazo máximo de </w:t>
      </w:r>
      <w:r w:rsidR="00491EA6">
        <w:rPr>
          <w:rFonts w:cs="Arial"/>
        </w:rPr>
        <w:t>0</w:t>
      </w:r>
      <w:r w:rsidR="00AA5BBE">
        <w:rPr>
          <w:rFonts w:cs="Arial"/>
        </w:rPr>
        <w:t>3</w:t>
      </w:r>
      <w:r w:rsidRPr="00CB6E1D">
        <w:rPr>
          <w:rFonts w:cs="Arial"/>
        </w:rPr>
        <w:t xml:space="preserve"> (</w:t>
      </w:r>
      <w:r w:rsidR="00AA5BBE">
        <w:rPr>
          <w:rFonts w:cs="Arial"/>
        </w:rPr>
        <w:t>três</w:t>
      </w:r>
      <w:r w:rsidRPr="00CB6E1D">
        <w:rPr>
          <w:rFonts w:cs="Arial"/>
        </w:rPr>
        <w:t xml:space="preserve">) </w:t>
      </w:r>
      <w:r w:rsidR="00491EA6">
        <w:rPr>
          <w:rFonts w:cs="Arial"/>
        </w:rPr>
        <w:t>dias</w:t>
      </w:r>
      <w:r w:rsidRPr="00CB6E1D">
        <w:rPr>
          <w:rFonts w:cs="Arial"/>
        </w:rPr>
        <w:t xml:space="preserve">. </w:t>
      </w:r>
    </w:p>
    <w:p w14:paraId="3D3234E9" w14:textId="36A38D7B" w:rsidR="002429CA" w:rsidRDefault="002429CA" w:rsidP="00CB6E1D">
      <w:pPr>
        <w:ind w:right="140"/>
        <w:jc w:val="both"/>
        <w:rPr>
          <w:rFonts w:cs="Arial"/>
        </w:rPr>
      </w:pPr>
      <w:r w:rsidRPr="00933C0B">
        <w:rPr>
          <w:rFonts w:cs="Arial"/>
          <w:b/>
        </w:rPr>
        <w:lastRenderedPageBreak/>
        <w:t>1</w:t>
      </w:r>
      <w:r w:rsidR="00046DB6" w:rsidRPr="00933C0B">
        <w:rPr>
          <w:rFonts w:cs="Arial"/>
          <w:b/>
        </w:rPr>
        <w:t>2</w:t>
      </w:r>
      <w:r w:rsidRPr="00933C0B">
        <w:rPr>
          <w:rFonts w:cs="Arial"/>
          <w:b/>
        </w:rPr>
        <w:t>.</w:t>
      </w:r>
      <w:r w:rsidR="004C40CE">
        <w:rPr>
          <w:rFonts w:cs="Arial"/>
          <w:b/>
        </w:rPr>
        <w:t>7</w:t>
      </w:r>
      <w:r w:rsidRPr="00933C0B">
        <w:rPr>
          <w:rFonts w:cs="Arial"/>
          <w:b/>
        </w:rPr>
        <w:t>.</w:t>
      </w:r>
      <w:r w:rsidRPr="00CB6E1D">
        <w:rPr>
          <w:rFonts w:cs="Arial"/>
        </w:rPr>
        <w:t xml:space="preserve"> Assegurar ao CONTRATANTE o direito de sustar, recusar, mandar desfazer ou refazer qualquer produto que não esteja de acordo com as normas e especificações técnicas recomendadas neste documento. </w:t>
      </w:r>
    </w:p>
    <w:p w14:paraId="637DE2C7" w14:textId="77777777" w:rsidR="00FA1A1E" w:rsidRPr="00CB6E1D" w:rsidRDefault="00FA1A1E" w:rsidP="00CB6E1D">
      <w:pPr>
        <w:ind w:right="140"/>
        <w:jc w:val="both"/>
        <w:rPr>
          <w:rFonts w:cs="Arial"/>
        </w:rPr>
      </w:pPr>
    </w:p>
    <w:p w14:paraId="4A24A2CA" w14:textId="5000B1C9" w:rsidR="002429CA" w:rsidRDefault="002429CA" w:rsidP="00CB6E1D">
      <w:pPr>
        <w:ind w:right="140"/>
        <w:jc w:val="both"/>
        <w:rPr>
          <w:rFonts w:cs="Arial"/>
        </w:rPr>
      </w:pPr>
      <w:r w:rsidRPr="00933C0B">
        <w:rPr>
          <w:rFonts w:cs="Arial"/>
          <w:b/>
        </w:rPr>
        <w:t>1</w:t>
      </w:r>
      <w:r w:rsidR="00046DB6" w:rsidRPr="00933C0B">
        <w:rPr>
          <w:rFonts w:cs="Arial"/>
          <w:b/>
        </w:rPr>
        <w:t>2</w:t>
      </w:r>
      <w:r w:rsidRPr="00933C0B">
        <w:rPr>
          <w:rFonts w:cs="Arial"/>
          <w:b/>
        </w:rPr>
        <w:t>.</w:t>
      </w:r>
      <w:r w:rsidR="004C40CE">
        <w:rPr>
          <w:rFonts w:cs="Arial"/>
          <w:b/>
        </w:rPr>
        <w:t>8</w:t>
      </w:r>
      <w:r w:rsidRPr="00933C0B">
        <w:rPr>
          <w:rFonts w:cs="Arial"/>
          <w:b/>
        </w:rPr>
        <w:t>.</w:t>
      </w:r>
      <w:r w:rsidRPr="00CB6E1D">
        <w:rPr>
          <w:rFonts w:cs="Arial"/>
        </w:rPr>
        <w:t xml:space="preserve"> Assumir inteira responsabilidade pela entrega dos </w:t>
      </w:r>
      <w:r w:rsidR="00F71ED2">
        <w:rPr>
          <w:rFonts w:cs="Arial"/>
        </w:rPr>
        <w:t>produtos</w:t>
      </w:r>
      <w:r w:rsidRPr="00CB6E1D">
        <w:rPr>
          <w:rFonts w:cs="Arial"/>
        </w:rPr>
        <w:t xml:space="preserve">, responsabilizando-se pelo transporte, acondicionamento e descarregamento dos materiais. </w:t>
      </w:r>
    </w:p>
    <w:p w14:paraId="7C68C566" w14:textId="77777777" w:rsidR="00FA1A1E" w:rsidRPr="00CB6E1D" w:rsidRDefault="00FA1A1E" w:rsidP="00CB6E1D">
      <w:pPr>
        <w:ind w:right="140"/>
        <w:jc w:val="both"/>
        <w:rPr>
          <w:rFonts w:cs="Arial"/>
        </w:rPr>
      </w:pPr>
    </w:p>
    <w:p w14:paraId="7A85F88B" w14:textId="46C13268" w:rsidR="002429CA" w:rsidRDefault="002429CA" w:rsidP="00CB6E1D">
      <w:pPr>
        <w:ind w:right="140"/>
        <w:jc w:val="both"/>
        <w:rPr>
          <w:rFonts w:cs="Arial"/>
        </w:rPr>
      </w:pPr>
      <w:r w:rsidRPr="00933C0B">
        <w:rPr>
          <w:rFonts w:cs="Arial"/>
          <w:b/>
        </w:rPr>
        <w:t>1</w:t>
      </w:r>
      <w:r w:rsidR="00046DB6" w:rsidRPr="00933C0B">
        <w:rPr>
          <w:rFonts w:cs="Arial"/>
          <w:b/>
        </w:rPr>
        <w:t>2</w:t>
      </w:r>
      <w:r w:rsidRPr="00933C0B">
        <w:rPr>
          <w:rFonts w:cs="Arial"/>
          <w:b/>
        </w:rPr>
        <w:t>.</w:t>
      </w:r>
      <w:r w:rsidR="004C40CE">
        <w:rPr>
          <w:rFonts w:cs="Arial"/>
          <w:b/>
        </w:rPr>
        <w:t>9</w:t>
      </w:r>
      <w:r w:rsidRPr="00933C0B">
        <w:rPr>
          <w:rFonts w:cs="Arial"/>
          <w:b/>
        </w:rPr>
        <w:t>.</w:t>
      </w:r>
      <w:r w:rsidRPr="00CB6E1D">
        <w:rPr>
          <w:rFonts w:cs="Arial"/>
        </w:rPr>
        <w:t xml:space="preserve"> Responsabilizar-se pela garantia dos materiais empregados nos itens solicitados, dentro dos padrões adequados de qualidade, segurança, durabilidade e desempenho, conforme previsto na legislação em vigor e na forma exigida neste termo de referência. </w:t>
      </w:r>
    </w:p>
    <w:p w14:paraId="27298748" w14:textId="77777777" w:rsidR="00FA1A1E" w:rsidRPr="00CB6E1D" w:rsidRDefault="00FA1A1E" w:rsidP="00CB6E1D">
      <w:pPr>
        <w:ind w:right="140"/>
        <w:jc w:val="both"/>
        <w:rPr>
          <w:rFonts w:cs="Arial"/>
        </w:rPr>
      </w:pPr>
    </w:p>
    <w:p w14:paraId="009CF28C" w14:textId="2BA40DE4" w:rsidR="002429CA" w:rsidRDefault="002429CA" w:rsidP="00CB6E1D">
      <w:pPr>
        <w:ind w:right="140"/>
        <w:jc w:val="both"/>
        <w:rPr>
          <w:rFonts w:cs="Arial"/>
        </w:rPr>
      </w:pPr>
      <w:r w:rsidRPr="00933C0B">
        <w:rPr>
          <w:rFonts w:cs="Arial"/>
          <w:b/>
        </w:rPr>
        <w:t>1</w:t>
      </w:r>
      <w:r w:rsidR="00046DB6" w:rsidRPr="00933C0B">
        <w:rPr>
          <w:rFonts w:cs="Arial"/>
          <w:b/>
        </w:rPr>
        <w:t>2</w:t>
      </w:r>
      <w:r w:rsidRPr="00933C0B">
        <w:rPr>
          <w:rFonts w:cs="Arial"/>
          <w:b/>
        </w:rPr>
        <w:t>.</w:t>
      </w:r>
      <w:r w:rsidR="004C40CE">
        <w:rPr>
          <w:rFonts w:cs="Arial"/>
          <w:b/>
        </w:rPr>
        <w:t>10</w:t>
      </w:r>
      <w:r w:rsidRPr="00933C0B">
        <w:rPr>
          <w:rFonts w:cs="Arial"/>
          <w:b/>
        </w:rPr>
        <w:t>.</w:t>
      </w:r>
      <w:r w:rsidRPr="00CB6E1D">
        <w:rPr>
          <w:rFonts w:cs="Arial"/>
        </w:rPr>
        <w:t xml:space="preserve"> Responsabilizar-se pelos encargos trabalhistas, previdenciários, fiscais e comerciais resultantes da execução do objeto deste Termo de Referência. </w:t>
      </w:r>
    </w:p>
    <w:p w14:paraId="12B2074F" w14:textId="77777777" w:rsidR="00FA1A1E" w:rsidRPr="00CB6E1D" w:rsidRDefault="00FA1A1E" w:rsidP="00CB6E1D">
      <w:pPr>
        <w:ind w:right="140"/>
        <w:jc w:val="both"/>
        <w:rPr>
          <w:rFonts w:cs="Arial"/>
        </w:rPr>
      </w:pPr>
    </w:p>
    <w:p w14:paraId="201196B0" w14:textId="07C1B740" w:rsidR="002429CA" w:rsidRDefault="002429CA" w:rsidP="00CB6E1D">
      <w:pPr>
        <w:ind w:right="140"/>
        <w:jc w:val="both"/>
        <w:rPr>
          <w:rFonts w:cs="Arial"/>
        </w:rPr>
      </w:pPr>
      <w:r w:rsidRPr="00933C0B">
        <w:rPr>
          <w:rFonts w:cs="Arial"/>
          <w:b/>
        </w:rPr>
        <w:t>1</w:t>
      </w:r>
      <w:r w:rsidR="00046DB6" w:rsidRPr="00933C0B">
        <w:rPr>
          <w:rFonts w:cs="Arial"/>
          <w:b/>
        </w:rPr>
        <w:t>2</w:t>
      </w:r>
      <w:r w:rsidRPr="00933C0B">
        <w:rPr>
          <w:rFonts w:cs="Arial"/>
          <w:b/>
        </w:rPr>
        <w:t>.1</w:t>
      </w:r>
      <w:r w:rsidR="004C40CE">
        <w:rPr>
          <w:rFonts w:cs="Arial"/>
          <w:b/>
        </w:rPr>
        <w:t>1</w:t>
      </w:r>
      <w:r w:rsidRPr="00933C0B">
        <w:rPr>
          <w:rFonts w:cs="Arial"/>
          <w:b/>
        </w:rPr>
        <w:t>.</w:t>
      </w:r>
      <w:r w:rsidRPr="00CB6E1D">
        <w:rPr>
          <w:rFonts w:cs="Arial"/>
        </w:rPr>
        <w:t xml:space="preserve"> Não transferir para o CONTRATANTE a responsabilidade pelo pagamento dos encargos estabelecidos no item anterior, quando houver inadimplência da CONTRATADA, nem onerar o objeto deste Termo de Referência. </w:t>
      </w:r>
    </w:p>
    <w:p w14:paraId="6DAB6E2C" w14:textId="77777777" w:rsidR="00FA1A1E" w:rsidRPr="00CB6E1D" w:rsidRDefault="00FA1A1E" w:rsidP="00CB6E1D">
      <w:pPr>
        <w:ind w:right="140"/>
        <w:jc w:val="both"/>
        <w:rPr>
          <w:rFonts w:cs="Arial"/>
        </w:rPr>
      </w:pPr>
    </w:p>
    <w:p w14:paraId="5DCEAFC2" w14:textId="63439B54" w:rsidR="002429CA" w:rsidRDefault="002429CA" w:rsidP="00CB6E1D">
      <w:pPr>
        <w:ind w:right="140"/>
        <w:jc w:val="both"/>
        <w:rPr>
          <w:rFonts w:cs="Arial"/>
        </w:rPr>
      </w:pPr>
      <w:r w:rsidRPr="00933C0B">
        <w:rPr>
          <w:rFonts w:cs="Arial"/>
          <w:b/>
        </w:rPr>
        <w:t>1</w:t>
      </w:r>
      <w:r w:rsidR="00046DB6" w:rsidRPr="00933C0B">
        <w:rPr>
          <w:rFonts w:cs="Arial"/>
          <w:b/>
        </w:rPr>
        <w:t>2</w:t>
      </w:r>
      <w:r w:rsidRPr="00933C0B">
        <w:rPr>
          <w:rFonts w:cs="Arial"/>
          <w:b/>
        </w:rPr>
        <w:t>.1</w:t>
      </w:r>
      <w:r w:rsidR="004C40CE">
        <w:rPr>
          <w:rFonts w:cs="Arial"/>
          <w:b/>
        </w:rPr>
        <w:t>2</w:t>
      </w:r>
      <w:r w:rsidRPr="00933C0B">
        <w:rPr>
          <w:rFonts w:cs="Arial"/>
          <w:b/>
        </w:rPr>
        <w:t>.</w:t>
      </w:r>
      <w:r w:rsidRPr="00CB6E1D">
        <w:rPr>
          <w:rFonts w:cs="Arial"/>
        </w:rPr>
        <w:t xml:space="preserve"> Manter, durante toda a execução do objeto, em compatibilidade com as obrigações por ele assumidas, todas as condições de habilitação e qualificação exigidas na licitação. </w:t>
      </w:r>
    </w:p>
    <w:p w14:paraId="1569B205" w14:textId="77777777" w:rsidR="00FA1A1E" w:rsidRPr="00CB6E1D" w:rsidRDefault="00FA1A1E" w:rsidP="00CB6E1D">
      <w:pPr>
        <w:ind w:right="140"/>
        <w:jc w:val="both"/>
        <w:rPr>
          <w:rFonts w:cs="Arial"/>
        </w:rPr>
      </w:pPr>
    </w:p>
    <w:p w14:paraId="5D39984D" w14:textId="3D3EA0E6" w:rsidR="002429CA" w:rsidRDefault="002429CA" w:rsidP="00CB6E1D">
      <w:pPr>
        <w:ind w:right="140"/>
        <w:jc w:val="both"/>
        <w:rPr>
          <w:rFonts w:cs="Arial"/>
        </w:rPr>
      </w:pPr>
      <w:r w:rsidRPr="00D37C29">
        <w:rPr>
          <w:rFonts w:cs="Arial"/>
          <w:b/>
        </w:rPr>
        <w:t>1</w:t>
      </w:r>
      <w:r w:rsidR="00046DB6" w:rsidRPr="00D37C29">
        <w:rPr>
          <w:rFonts w:cs="Arial"/>
          <w:b/>
        </w:rPr>
        <w:t>2</w:t>
      </w:r>
      <w:r w:rsidRPr="00D37C29">
        <w:rPr>
          <w:rFonts w:cs="Arial"/>
          <w:b/>
        </w:rPr>
        <w:t>.1</w:t>
      </w:r>
      <w:r w:rsidR="004C40CE">
        <w:rPr>
          <w:rFonts w:cs="Arial"/>
          <w:b/>
        </w:rPr>
        <w:t>3</w:t>
      </w:r>
      <w:r w:rsidRPr="00D37C29">
        <w:rPr>
          <w:rFonts w:cs="Arial"/>
          <w:b/>
        </w:rPr>
        <w:t>.</w:t>
      </w:r>
      <w:r w:rsidRPr="00CB6E1D">
        <w:rPr>
          <w:rFonts w:cs="Arial"/>
        </w:rPr>
        <w:t xml:space="preserve"> Manter preposto, aceito pela Administração, para representá-lo na execução do objeto contratado. </w:t>
      </w:r>
    </w:p>
    <w:p w14:paraId="1345C580" w14:textId="77777777" w:rsidR="00FA1A1E" w:rsidRPr="00CB6E1D" w:rsidRDefault="00FA1A1E" w:rsidP="00CB6E1D">
      <w:pPr>
        <w:ind w:right="140"/>
        <w:jc w:val="both"/>
        <w:rPr>
          <w:rFonts w:cs="Arial"/>
        </w:rPr>
      </w:pPr>
    </w:p>
    <w:p w14:paraId="0594BD02" w14:textId="3067E65A" w:rsidR="002429CA" w:rsidRPr="00CB6E1D" w:rsidRDefault="002429CA" w:rsidP="00CB6E1D">
      <w:pPr>
        <w:ind w:right="140"/>
        <w:jc w:val="both"/>
        <w:rPr>
          <w:rFonts w:cs="Arial"/>
        </w:rPr>
      </w:pPr>
      <w:r w:rsidRPr="00B02FF8">
        <w:rPr>
          <w:rFonts w:cs="Arial"/>
          <w:b/>
        </w:rPr>
        <w:t>1</w:t>
      </w:r>
      <w:r w:rsidR="00046DB6" w:rsidRPr="00B02FF8">
        <w:rPr>
          <w:rFonts w:cs="Arial"/>
          <w:b/>
        </w:rPr>
        <w:t>2</w:t>
      </w:r>
      <w:r w:rsidRPr="00B02FF8">
        <w:rPr>
          <w:rFonts w:cs="Arial"/>
          <w:b/>
        </w:rPr>
        <w:t>.1</w:t>
      </w:r>
      <w:r w:rsidR="004C40CE">
        <w:rPr>
          <w:rFonts w:cs="Arial"/>
          <w:b/>
        </w:rPr>
        <w:t>4</w:t>
      </w:r>
      <w:r w:rsidRPr="00B02FF8">
        <w:rPr>
          <w:rFonts w:cs="Arial"/>
          <w:b/>
        </w:rPr>
        <w:t>.</w:t>
      </w:r>
      <w:r w:rsidRPr="00CB6E1D">
        <w:rPr>
          <w:rFonts w:cs="Arial"/>
        </w:rPr>
        <w:t xml:space="preserve"> Responder pelos danos causados diretamente à CONTRATANTE ou aos seus bens, ou ainda a terceiros, decorrentes de sua culpa ou dolo na execução do objeto.</w:t>
      </w:r>
    </w:p>
    <w:p w14:paraId="22BB10D8" w14:textId="77777777" w:rsidR="00C36DB0" w:rsidRPr="006B4B90" w:rsidRDefault="00C36DB0" w:rsidP="00CB6E1D">
      <w:pPr>
        <w:jc w:val="both"/>
        <w:rPr>
          <w:rFonts w:cs="Arial"/>
          <w:bCs/>
        </w:rPr>
      </w:pPr>
    </w:p>
    <w:p w14:paraId="7D820322" w14:textId="5A755C44" w:rsidR="00C36DB0" w:rsidRPr="00CB6E1D" w:rsidRDefault="006B4B90" w:rsidP="00CB6E1D">
      <w:pPr>
        <w:jc w:val="both"/>
        <w:rPr>
          <w:rFonts w:cs="Arial"/>
        </w:rPr>
      </w:pPr>
      <w:r w:rsidRPr="00B02FF8">
        <w:rPr>
          <w:rFonts w:cs="Arial"/>
          <w:b/>
          <w:bCs/>
        </w:rPr>
        <w:t>12.1</w:t>
      </w:r>
      <w:r w:rsidR="004C40CE">
        <w:rPr>
          <w:rFonts w:cs="Arial"/>
          <w:b/>
          <w:bCs/>
        </w:rPr>
        <w:t>5</w:t>
      </w:r>
      <w:r w:rsidRPr="00B02FF8">
        <w:rPr>
          <w:rFonts w:cs="Arial"/>
          <w:b/>
          <w:bCs/>
        </w:rPr>
        <w:t>.</w:t>
      </w:r>
      <w:r w:rsidR="00C36DB0" w:rsidRPr="00FA1A1E">
        <w:rPr>
          <w:rFonts w:cs="Arial"/>
          <w:color w:val="FF0000"/>
        </w:rPr>
        <w:t xml:space="preserve"> </w:t>
      </w:r>
      <w:r w:rsidR="00C36DB0" w:rsidRPr="00CB6E1D">
        <w:rPr>
          <w:rFonts w:cs="Arial"/>
        </w:rPr>
        <w:t xml:space="preserve">É vedado à CONTRATADA, sob pena de rescisão contratual, caucionar ou utilizar o contrato para qualquer operação financeira, sem prévia e expressa anuência da Prefeitura Municipal de </w:t>
      </w:r>
      <w:proofErr w:type="spellStart"/>
      <w:r w:rsidR="00C36DB0" w:rsidRPr="00CB6E1D">
        <w:rPr>
          <w:rFonts w:cs="Arial"/>
        </w:rPr>
        <w:t>Jateí</w:t>
      </w:r>
      <w:proofErr w:type="spellEnd"/>
      <w:r w:rsidR="00C36DB0" w:rsidRPr="00CB6E1D">
        <w:rPr>
          <w:rFonts w:cs="Arial"/>
        </w:rPr>
        <w:t>.</w:t>
      </w:r>
    </w:p>
    <w:p w14:paraId="18D4B969" w14:textId="77777777" w:rsidR="00825F3A" w:rsidRPr="00CB6E1D" w:rsidRDefault="00825F3A" w:rsidP="00CB6E1D">
      <w:pPr>
        <w:jc w:val="both"/>
        <w:rPr>
          <w:rFonts w:cs="Arial"/>
        </w:rPr>
      </w:pPr>
    </w:p>
    <w:p w14:paraId="6605DB85" w14:textId="77777777" w:rsidR="00C36DB0" w:rsidRPr="00CB6E1D" w:rsidRDefault="00C36DB0" w:rsidP="00CB6E1D">
      <w:pPr>
        <w:shd w:val="clear" w:color="auto" w:fill="C0C0C0"/>
        <w:jc w:val="both"/>
        <w:rPr>
          <w:rFonts w:cs="Arial"/>
          <w:b/>
        </w:rPr>
      </w:pPr>
      <w:r w:rsidRPr="00CB6E1D">
        <w:rPr>
          <w:rFonts w:cs="Arial"/>
          <w:b/>
        </w:rPr>
        <w:t>13. DAS OBRIGAÇÕES DO CONTRATANTE:</w:t>
      </w:r>
    </w:p>
    <w:p w14:paraId="09C35F1A" w14:textId="77777777" w:rsidR="00C36DB0" w:rsidRPr="00CB6E1D" w:rsidRDefault="00C36DB0" w:rsidP="00CB6E1D">
      <w:pPr>
        <w:jc w:val="both"/>
        <w:rPr>
          <w:rFonts w:cs="Arial"/>
        </w:rPr>
      </w:pPr>
    </w:p>
    <w:p w14:paraId="27241D7F" w14:textId="77777777" w:rsidR="00C36DB0" w:rsidRPr="00CB6E1D" w:rsidRDefault="00C36DB0" w:rsidP="00BD2C6A">
      <w:pPr>
        <w:jc w:val="both"/>
        <w:rPr>
          <w:rFonts w:cs="Arial"/>
        </w:rPr>
      </w:pPr>
      <w:r w:rsidRPr="00CB6E1D">
        <w:rPr>
          <w:rFonts w:cs="Arial"/>
          <w:b/>
        </w:rPr>
        <w:t>13.1.</w:t>
      </w:r>
      <w:r w:rsidRPr="00CB6E1D">
        <w:rPr>
          <w:rFonts w:cs="Arial"/>
        </w:rPr>
        <w:t xml:space="preserve"> A Prefeitura Municipal de </w:t>
      </w:r>
      <w:proofErr w:type="spellStart"/>
      <w:r w:rsidRPr="00CB6E1D">
        <w:rPr>
          <w:rFonts w:cs="Arial"/>
        </w:rPr>
        <w:t>Jateí</w:t>
      </w:r>
      <w:proofErr w:type="spellEnd"/>
      <w:r w:rsidRPr="00CB6E1D">
        <w:rPr>
          <w:rFonts w:cs="Arial"/>
        </w:rPr>
        <w:t xml:space="preserve"> obriga-se a:</w:t>
      </w:r>
    </w:p>
    <w:p w14:paraId="2F8C5BB1" w14:textId="77777777" w:rsidR="00C36DB0" w:rsidRPr="00CB6E1D" w:rsidRDefault="00C36DB0" w:rsidP="00BD2C6A">
      <w:pPr>
        <w:jc w:val="both"/>
        <w:rPr>
          <w:rFonts w:cs="Arial"/>
        </w:rPr>
      </w:pPr>
    </w:p>
    <w:p w14:paraId="7F241942" w14:textId="6310C3E3" w:rsidR="008B6F1A" w:rsidRDefault="008B6F1A" w:rsidP="00BD2C6A">
      <w:pPr>
        <w:jc w:val="both"/>
        <w:rPr>
          <w:rFonts w:cs="Arial"/>
        </w:rPr>
      </w:pPr>
      <w:r w:rsidRPr="003F40D2">
        <w:rPr>
          <w:rFonts w:cs="Arial"/>
          <w:b/>
        </w:rPr>
        <w:t>13.2.</w:t>
      </w:r>
      <w:r w:rsidRPr="00CB6E1D">
        <w:rPr>
          <w:rFonts w:cs="Arial"/>
        </w:rPr>
        <w:t xml:space="preserve"> Acompanhar e fiscalizar a entrega dos produtos, atestar nas notas fiscais/faturas o efetivo fornecimento do objeto deste Termo de Referência. </w:t>
      </w:r>
    </w:p>
    <w:p w14:paraId="1537B8FA" w14:textId="77777777" w:rsidR="00FA1A1E" w:rsidRPr="00CB6E1D" w:rsidRDefault="00FA1A1E" w:rsidP="00BD2C6A">
      <w:pPr>
        <w:jc w:val="both"/>
        <w:rPr>
          <w:rFonts w:cs="Arial"/>
        </w:rPr>
      </w:pPr>
    </w:p>
    <w:p w14:paraId="26E9EB65" w14:textId="15C01CAC" w:rsidR="008B6F1A" w:rsidRDefault="008B6F1A" w:rsidP="00BD2C6A">
      <w:pPr>
        <w:jc w:val="both"/>
        <w:rPr>
          <w:rFonts w:cs="Arial"/>
        </w:rPr>
      </w:pPr>
      <w:r w:rsidRPr="003F40D2">
        <w:rPr>
          <w:rFonts w:cs="Arial"/>
          <w:b/>
        </w:rPr>
        <w:t>13.2.</w:t>
      </w:r>
      <w:r w:rsidRPr="00CB6E1D">
        <w:rPr>
          <w:rFonts w:cs="Arial"/>
        </w:rPr>
        <w:t xml:space="preserve"> Rejeitar, no todo ou em parte os itens entregues, se estiverem em desacordo com a especificação e da proposta de preços da CONTRATADA. </w:t>
      </w:r>
    </w:p>
    <w:p w14:paraId="0618C1C3" w14:textId="77777777" w:rsidR="00FA1A1E" w:rsidRPr="00CB6E1D" w:rsidRDefault="00FA1A1E" w:rsidP="00BD2C6A">
      <w:pPr>
        <w:jc w:val="both"/>
        <w:rPr>
          <w:rFonts w:cs="Arial"/>
        </w:rPr>
      </w:pPr>
    </w:p>
    <w:p w14:paraId="76F84340" w14:textId="7ECE100E" w:rsidR="008B6F1A" w:rsidRDefault="008B6F1A" w:rsidP="00BD2C6A">
      <w:pPr>
        <w:jc w:val="both"/>
        <w:rPr>
          <w:rFonts w:cs="Arial"/>
        </w:rPr>
      </w:pPr>
      <w:r w:rsidRPr="003F40D2">
        <w:rPr>
          <w:rFonts w:cs="Arial"/>
          <w:b/>
        </w:rPr>
        <w:t>13.3.</w:t>
      </w:r>
      <w:r w:rsidRPr="00CB6E1D">
        <w:rPr>
          <w:rFonts w:cs="Arial"/>
        </w:rPr>
        <w:t xml:space="preserve"> Comunicar a CONTRATADA todas as irregularidades observadas durante o recebimento dos itens solicitados. </w:t>
      </w:r>
    </w:p>
    <w:p w14:paraId="424AEE75" w14:textId="77777777" w:rsidR="00FA1A1E" w:rsidRPr="00CB6E1D" w:rsidRDefault="00FA1A1E" w:rsidP="00BD2C6A">
      <w:pPr>
        <w:jc w:val="both"/>
        <w:rPr>
          <w:rFonts w:cs="Arial"/>
        </w:rPr>
      </w:pPr>
    </w:p>
    <w:p w14:paraId="2D38EBFB" w14:textId="4FAAE4A1" w:rsidR="008B6F1A" w:rsidRDefault="008B6F1A" w:rsidP="00BD2C6A">
      <w:pPr>
        <w:jc w:val="both"/>
        <w:rPr>
          <w:rFonts w:cs="Arial"/>
        </w:rPr>
      </w:pPr>
      <w:r w:rsidRPr="003F40D2">
        <w:rPr>
          <w:rFonts w:cs="Arial"/>
          <w:b/>
        </w:rPr>
        <w:lastRenderedPageBreak/>
        <w:t>13.4.</w:t>
      </w:r>
      <w:r w:rsidRPr="00CB6E1D">
        <w:rPr>
          <w:rFonts w:cs="Arial"/>
        </w:rPr>
        <w:t xml:space="preserve"> Notificar a CONTRATADA no caso de irregularidades encontradas na entrega dos itens solicitados.</w:t>
      </w:r>
    </w:p>
    <w:p w14:paraId="6A11E46E" w14:textId="77777777" w:rsidR="00FA1A1E" w:rsidRPr="00CB6E1D" w:rsidRDefault="00FA1A1E" w:rsidP="00BD2C6A">
      <w:pPr>
        <w:jc w:val="both"/>
        <w:rPr>
          <w:rFonts w:cs="Arial"/>
        </w:rPr>
      </w:pPr>
    </w:p>
    <w:p w14:paraId="7BC1CE3A" w14:textId="4B753809" w:rsidR="008B6F1A" w:rsidRDefault="008B6F1A" w:rsidP="00BD2C6A">
      <w:pPr>
        <w:jc w:val="both"/>
        <w:rPr>
          <w:rFonts w:cs="Arial"/>
        </w:rPr>
      </w:pPr>
      <w:r w:rsidRPr="003F40D2">
        <w:rPr>
          <w:rFonts w:cs="Arial"/>
          <w:b/>
        </w:rPr>
        <w:t>13.5.</w:t>
      </w:r>
      <w:r w:rsidRPr="00CB6E1D">
        <w:rPr>
          <w:rFonts w:cs="Arial"/>
        </w:rPr>
        <w:t xml:space="preserve"> Solicitar o reparo, a correção, a remoção ou a substituição dos materiais/equipamentos em que se verificarem vícios, defeitos ou incorreções.</w:t>
      </w:r>
    </w:p>
    <w:p w14:paraId="6AF39692" w14:textId="77777777" w:rsidR="00FA1A1E" w:rsidRPr="00CB6E1D" w:rsidRDefault="00FA1A1E" w:rsidP="00BD2C6A">
      <w:pPr>
        <w:jc w:val="both"/>
        <w:rPr>
          <w:rFonts w:cs="Arial"/>
        </w:rPr>
      </w:pPr>
    </w:p>
    <w:p w14:paraId="5511834D" w14:textId="1DE44F0F" w:rsidR="008B6F1A" w:rsidRDefault="008B6F1A" w:rsidP="00BD2C6A">
      <w:pPr>
        <w:jc w:val="both"/>
        <w:rPr>
          <w:rFonts w:cs="Arial"/>
        </w:rPr>
      </w:pPr>
      <w:r w:rsidRPr="003F40D2">
        <w:rPr>
          <w:rFonts w:cs="Arial"/>
          <w:b/>
        </w:rPr>
        <w:t>13.6.</w:t>
      </w:r>
      <w:r w:rsidRPr="00CB6E1D">
        <w:rPr>
          <w:rFonts w:cs="Arial"/>
        </w:rPr>
        <w:t xml:space="preserve"> Conceder prazo de 03 (três) dias úteis, após a notificação, para a CONTRATADA regularizar as falhas observadas. </w:t>
      </w:r>
    </w:p>
    <w:p w14:paraId="5AB9BB34" w14:textId="77777777" w:rsidR="00FA1A1E" w:rsidRPr="00CB6E1D" w:rsidRDefault="00FA1A1E" w:rsidP="00BD2C6A">
      <w:pPr>
        <w:jc w:val="both"/>
        <w:rPr>
          <w:rFonts w:cs="Arial"/>
        </w:rPr>
      </w:pPr>
    </w:p>
    <w:p w14:paraId="1BE7011C" w14:textId="224FA20B" w:rsidR="008B6F1A" w:rsidRDefault="008B6F1A" w:rsidP="00BD2C6A">
      <w:pPr>
        <w:jc w:val="both"/>
        <w:rPr>
          <w:rFonts w:cs="Arial"/>
        </w:rPr>
      </w:pPr>
      <w:r w:rsidRPr="003F40D2">
        <w:rPr>
          <w:rFonts w:cs="Arial"/>
          <w:b/>
        </w:rPr>
        <w:t>13.7.</w:t>
      </w:r>
      <w:r w:rsidRPr="00CB6E1D">
        <w:rPr>
          <w:rFonts w:cs="Arial"/>
        </w:rPr>
        <w:t xml:space="preserve"> Prestar as informações e os esclarecimentos que venham a ser solicitados pela CONTRATADA. </w:t>
      </w:r>
    </w:p>
    <w:p w14:paraId="4FA51206" w14:textId="77777777" w:rsidR="007E2586" w:rsidRDefault="007E2586" w:rsidP="00BD2C6A">
      <w:pPr>
        <w:jc w:val="both"/>
        <w:rPr>
          <w:rFonts w:cs="Arial"/>
          <w:b/>
        </w:rPr>
      </w:pPr>
    </w:p>
    <w:p w14:paraId="08224460" w14:textId="2C6E9AD1" w:rsidR="008B6F1A" w:rsidRDefault="008B6F1A" w:rsidP="00BD2C6A">
      <w:pPr>
        <w:jc w:val="both"/>
        <w:rPr>
          <w:rFonts w:cs="Arial"/>
        </w:rPr>
      </w:pPr>
      <w:r w:rsidRPr="003F40D2">
        <w:rPr>
          <w:rFonts w:cs="Arial"/>
          <w:b/>
        </w:rPr>
        <w:t>13.8.</w:t>
      </w:r>
      <w:r w:rsidRPr="00CB6E1D">
        <w:rPr>
          <w:rFonts w:cs="Arial"/>
        </w:rPr>
        <w:t xml:space="preserve"> Aplicar à CONTRATADA as sanções regulamentares. </w:t>
      </w:r>
    </w:p>
    <w:p w14:paraId="2A360CFC" w14:textId="77777777" w:rsidR="00FA1A1E" w:rsidRPr="00CB6E1D" w:rsidRDefault="00FA1A1E" w:rsidP="00BD2C6A">
      <w:pPr>
        <w:jc w:val="both"/>
        <w:rPr>
          <w:rFonts w:cs="Arial"/>
        </w:rPr>
      </w:pPr>
    </w:p>
    <w:p w14:paraId="25A5C901" w14:textId="769CD6D7" w:rsidR="008B6F1A" w:rsidRDefault="008B6F1A" w:rsidP="00BD2C6A">
      <w:pPr>
        <w:jc w:val="both"/>
        <w:rPr>
          <w:rFonts w:cs="Arial"/>
        </w:rPr>
      </w:pPr>
      <w:r w:rsidRPr="003F40D2">
        <w:rPr>
          <w:rFonts w:cs="Arial"/>
          <w:b/>
        </w:rPr>
        <w:t>13.9.</w:t>
      </w:r>
      <w:r w:rsidRPr="00CB6E1D">
        <w:rPr>
          <w:rFonts w:cs="Arial"/>
        </w:rPr>
        <w:t xml:space="preserve"> Exigir o cumprimento dos recolhimentos tributários, trabalhistas e previdenciários através dos documentos pertinentes. </w:t>
      </w:r>
    </w:p>
    <w:p w14:paraId="79EAF841" w14:textId="77777777" w:rsidR="00FA1A1E" w:rsidRPr="00CB6E1D" w:rsidRDefault="00FA1A1E" w:rsidP="00BD2C6A">
      <w:pPr>
        <w:jc w:val="both"/>
        <w:rPr>
          <w:rFonts w:cs="Arial"/>
        </w:rPr>
      </w:pPr>
    </w:p>
    <w:p w14:paraId="641CF2B1" w14:textId="4642C315" w:rsidR="008B6F1A" w:rsidRDefault="008B6F1A" w:rsidP="00BD2C6A">
      <w:pPr>
        <w:jc w:val="both"/>
        <w:rPr>
          <w:rFonts w:cs="Arial"/>
        </w:rPr>
      </w:pPr>
      <w:r w:rsidRPr="003F40D2">
        <w:rPr>
          <w:rFonts w:cs="Arial"/>
          <w:b/>
        </w:rPr>
        <w:t>1</w:t>
      </w:r>
      <w:r w:rsidR="004E39EB" w:rsidRPr="003F40D2">
        <w:rPr>
          <w:rFonts w:cs="Arial"/>
          <w:b/>
        </w:rPr>
        <w:t>3</w:t>
      </w:r>
      <w:r w:rsidRPr="003F40D2">
        <w:rPr>
          <w:rFonts w:cs="Arial"/>
          <w:b/>
        </w:rPr>
        <w:t>.10.</w:t>
      </w:r>
      <w:r w:rsidRPr="00CB6E1D">
        <w:rPr>
          <w:rFonts w:cs="Arial"/>
        </w:rPr>
        <w:t xml:space="preserve"> Disponibilizar local adequado para a realização da entrega.</w:t>
      </w:r>
    </w:p>
    <w:p w14:paraId="0A42E502" w14:textId="77777777" w:rsidR="00FA1A1E" w:rsidRPr="00CB6E1D" w:rsidRDefault="00FA1A1E" w:rsidP="00BD2C6A">
      <w:pPr>
        <w:jc w:val="both"/>
        <w:rPr>
          <w:rFonts w:cs="Arial"/>
        </w:rPr>
      </w:pPr>
    </w:p>
    <w:p w14:paraId="45976D82" w14:textId="314065A6" w:rsidR="008B6F1A" w:rsidRDefault="008B6F1A" w:rsidP="00BD2C6A">
      <w:pPr>
        <w:jc w:val="both"/>
        <w:rPr>
          <w:rFonts w:cs="Arial"/>
        </w:rPr>
      </w:pPr>
      <w:r w:rsidRPr="003F40D2">
        <w:rPr>
          <w:rFonts w:cs="Arial"/>
          <w:b/>
        </w:rPr>
        <w:t>1</w:t>
      </w:r>
      <w:r w:rsidR="004E39EB" w:rsidRPr="003F40D2">
        <w:rPr>
          <w:rFonts w:cs="Arial"/>
          <w:b/>
        </w:rPr>
        <w:t>3</w:t>
      </w:r>
      <w:r w:rsidRPr="003F40D2">
        <w:rPr>
          <w:rFonts w:cs="Arial"/>
          <w:b/>
        </w:rPr>
        <w:t>.11.</w:t>
      </w:r>
      <w:r w:rsidRPr="00CB6E1D">
        <w:rPr>
          <w:rFonts w:cs="Arial"/>
        </w:rPr>
        <w:t xml:space="preserve"> Realizar o pagamento no prazo acordado, após a entrega regular dos equipamentos pelo fornecedor.</w:t>
      </w:r>
    </w:p>
    <w:p w14:paraId="7EBB91D3" w14:textId="77777777" w:rsidR="00C91212" w:rsidRPr="00CB6E1D" w:rsidRDefault="00C91212" w:rsidP="00BD2C6A">
      <w:pPr>
        <w:jc w:val="both"/>
        <w:rPr>
          <w:rFonts w:cs="Arial"/>
        </w:rPr>
      </w:pPr>
    </w:p>
    <w:p w14:paraId="2A2577CB" w14:textId="6C33DFE0" w:rsidR="00C36DB0" w:rsidRPr="00CB6E1D" w:rsidRDefault="00C36DB0" w:rsidP="00CB6E1D">
      <w:pPr>
        <w:shd w:val="clear" w:color="auto" w:fill="C0C0C0"/>
        <w:jc w:val="both"/>
        <w:rPr>
          <w:rFonts w:cs="Arial"/>
          <w:b/>
        </w:rPr>
      </w:pPr>
      <w:r w:rsidRPr="00CB6E1D">
        <w:rPr>
          <w:rFonts w:cs="Arial"/>
          <w:b/>
        </w:rPr>
        <w:t>1</w:t>
      </w:r>
      <w:r w:rsidR="008E6C9E" w:rsidRPr="00CB6E1D">
        <w:rPr>
          <w:rFonts w:cs="Arial"/>
          <w:b/>
        </w:rPr>
        <w:t>4</w:t>
      </w:r>
      <w:r w:rsidRPr="00CB6E1D">
        <w:rPr>
          <w:rFonts w:cs="Arial"/>
          <w:b/>
        </w:rPr>
        <w:t>. DAS ATRIBUIÇÕES DO GESTOR DO CONTRATO:</w:t>
      </w:r>
    </w:p>
    <w:p w14:paraId="7A718201" w14:textId="77777777" w:rsidR="00C36DB0" w:rsidRPr="00CB6E1D" w:rsidRDefault="00C36DB0" w:rsidP="00CB6E1D">
      <w:pPr>
        <w:jc w:val="both"/>
        <w:rPr>
          <w:rFonts w:cs="Arial"/>
        </w:rPr>
      </w:pPr>
    </w:p>
    <w:p w14:paraId="6F9569B4" w14:textId="77777777" w:rsidR="00C36DB0" w:rsidRPr="00CB6E1D" w:rsidRDefault="00C36DB0">
      <w:pPr>
        <w:numPr>
          <w:ilvl w:val="0"/>
          <w:numId w:val="3"/>
        </w:numPr>
        <w:jc w:val="both"/>
        <w:rPr>
          <w:rFonts w:cs="Arial"/>
        </w:rPr>
      </w:pPr>
      <w:proofErr w:type="gramStart"/>
      <w:r w:rsidRPr="00CB6E1D">
        <w:rPr>
          <w:rFonts w:cs="Arial"/>
        </w:rPr>
        <w:t>verificar</w:t>
      </w:r>
      <w:proofErr w:type="gramEnd"/>
      <w:r w:rsidRPr="00CB6E1D">
        <w:rPr>
          <w:rFonts w:cs="Arial"/>
        </w:rPr>
        <w:t xml:space="preserve"> a execução dos serviços se está em acordo com o contrato. </w:t>
      </w:r>
    </w:p>
    <w:p w14:paraId="2928C254" w14:textId="4DEE8B38" w:rsidR="00C36DB0" w:rsidRPr="00CB6E1D" w:rsidRDefault="00C36DB0" w:rsidP="00CB6E1D">
      <w:pPr>
        <w:ind w:left="567"/>
        <w:jc w:val="both"/>
        <w:rPr>
          <w:rFonts w:cs="Arial"/>
        </w:rPr>
      </w:pPr>
      <w:r w:rsidRPr="00CB6E1D">
        <w:rPr>
          <w:rFonts w:cs="Arial"/>
          <w:b/>
        </w:rPr>
        <w:t>b)</w:t>
      </w:r>
      <w:r w:rsidRPr="00CB6E1D">
        <w:rPr>
          <w:rFonts w:cs="Arial"/>
        </w:rPr>
        <w:t xml:space="preserve"> comunicar ao Setor de Compras, qualquer descumprimento das cláusulas contratuais.</w:t>
      </w:r>
    </w:p>
    <w:p w14:paraId="1BB3E8EF" w14:textId="77777777" w:rsidR="00C36DB0" w:rsidRPr="00CB6E1D" w:rsidRDefault="00C36DB0" w:rsidP="00CB6E1D">
      <w:pPr>
        <w:ind w:left="567"/>
        <w:jc w:val="both"/>
        <w:rPr>
          <w:rFonts w:cs="Arial"/>
        </w:rPr>
      </w:pPr>
      <w:r w:rsidRPr="00CB6E1D">
        <w:rPr>
          <w:rFonts w:cs="Arial"/>
          <w:b/>
        </w:rPr>
        <w:t>c)</w:t>
      </w:r>
      <w:r w:rsidRPr="00CB6E1D">
        <w:rPr>
          <w:rFonts w:cs="Arial"/>
        </w:rPr>
        <w:t xml:space="preserve"> conferir e encaminhar as notas fiscais ao setor competente para autorizar os pagamentos.</w:t>
      </w:r>
    </w:p>
    <w:p w14:paraId="5FFBD930" w14:textId="77777777" w:rsidR="00C36DB0" w:rsidRPr="00CB6E1D" w:rsidRDefault="00C36DB0" w:rsidP="00CB6E1D">
      <w:pPr>
        <w:jc w:val="both"/>
        <w:rPr>
          <w:rFonts w:cs="Arial"/>
        </w:rPr>
      </w:pPr>
    </w:p>
    <w:p w14:paraId="5BC7E166" w14:textId="0133BA18" w:rsidR="00C36DB0" w:rsidRPr="00CB6E1D" w:rsidRDefault="00C36DB0" w:rsidP="00CB6E1D">
      <w:pPr>
        <w:shd w:val="clear" w:color="auto" w:fill="C0C0C0"/>
        <w:jc w:val="both"/>
        <w:rPr>
          <w:rFonts w:cs="Arial"/>
          <w:b/>
        </w:rPr>
      </w:pPr>
      <w:r w:rsidRPr="00CB6E1D">
        <w:rPr>
          <w:rFonts w:cs="Arial"/>
          <w:b/>
        </w:rPr>
        <w:t>1</w:t>
      </w:r>
      <w:r w:rsidR="008E6C9E" w:rsidRPr="00CB6E1D">
        <w:rPr>
          <w:rFonts w:cs="Arial"/>
          <w:b/>
        </w:rPr>
        <w:t>5</w:t>
      </w:r>
      <w:r w:rsidRPr="00CB6E1D">
        <w:rPr>
          <w:rFonts w:cs="Arial"/>
          <w:b/>
        </w:rPr>
        <w:t>. DA RESCISÃO DO CONTRATO:</w:t>
      </w:r>
    </w:p>
    <w:p w14:paraId="1E1EF387" w14:textId="77777777" w:rsidR="00E44513" w:rsidRPr="00CB6E1D" w:rsidRDefault="00E44513" w:rsidP="00CB6E1D">
      <w:pPr>
        <w:jc w:val="both"/>
        <w:rPr>
          <w:rFonts w:cs="Arial"/>
          <w:b/>
        </w:rPr>
      </w:pPr>
    </w:p>
    <w:p w14:paraId="247143FB" w14:textId="3A1BD3E9" w:rsidR="00C36DB0" w:rsidRPr="00CB6E1D" w:rsidRDefault="00C36DB0" w:rsidP="00CB6E1D">
      <w:pPr>
        <w:jc w:val="both"/>
        <w:rPr>
          <w:rFonts w:cs="Arial"/>
        </w:rPr>
      </w:pPr>
      <w:r w:rsidRPr="00CB6E1D">
        <w:rPr>
          <w:rFonts w:cs="Arial"/>
          <w:b/>
        </w:rPr>
        <w:t>1</w:t>
      </w:r>
      <w:r w:rsidR="00C221D3" w:rsidRPr="00CB6E1D">
        <w:rPr>
          <w:rFonts w:cs="Arial"/>
          <w:b/>
        </w:rPr>
        <w:t>5</w:t>
      </w:r>
      <w:r w:rsidRPr="00CB6E1D">
        <w:rPr>
          <w:rFonts w:cs="Arial"/>
          <w:b/>
        </w:rPr>
        <w:t>.1.</w:t>
      </w:r>
      <w:r w:rsidRPr="00CB6E1D">
        <w:rPr>
          <w:rFonts w:cs="Arial"/>
        </w:rPr>
        <w:t xml:space="preserve"> O contratante poderá </w:t>
      </w:r>
      <w:r w:rsidR="00506A97" w:rsidRPr="00CB6E1D">
        <w:rPr>
          <w:rFonts w:cs="Arial"/>
        </w:rPr>
        <w:t>extinguir</w:t>
      </w:r>
      <w:r w:rsidRPr="00CB6E1D">
        <w:rPr>
          <w:rFonts w:cs="Arial"/>
        </w:rPr>
        <w:t xml:space="preserve"> o contrato, de pleno direito, independente de interpelação judicial ou extrajudicial, nos casos previstos no</w:t>
      </w:r>
      <w:r w:rsidR="00C221D3" w:rsidRPr="00CB6E1D">
        <w:rPr>
          <w:rFonts w:cs="Arial"/>
        </w:rPr>
        <w:t xml:space="preserve"> art. 137, da Lei 14.133/2021</w:t>
      </w:r>
      <w:r w:rsidRPr="00CB6E1D">
        <w:rPr>
          <w:rFonts w:cs="Arial"/>
        </w:rPr>
        <w:t>, respondendo a parte infratora pelos prejuízos que causar à outra.</w:t>
      </w:r>
    </w:p>
    <w:p w14:paraId="2849C808" w14:textId="77777777" w:rsidR="00C36DB0" w:rsidRPr="00CB6E1D" w:rsidRDefault="00C36DB0" w:rsidP="00CB6E1D">
      <w:pPr>
        <w:jc w:val="both"/>
        <w:rPr>
          <w:rFonts w:cs="Arial"/>
        </w:rPr>
      </w:pPr>
    </w:p>
    <w:p w14:paraId="318B9833" w14:textId="1413BCC7" w:rsidR="00C36DB0" w:rsidRPr="00CB6E1D" w:rsidRDefault="00C36DB0" w:rsidP="00CB6E1D">
      <w:pPr>
        <w:shd w:val="clear" w:color="auto" w:fill="C0C0C0"/>
        <w:jc w:val="both"/>
        <w:rPr>
          <w:rFonts w:cs="Arial"/>
          <w:b/>
        </w:rPr>
      </w:pPr>
      <w:r w:rsidRPr="00CB6E1D">
        <w:rPr>
          <w:rFonts w:cs="Arial"/>
          <w:b/>
        </w:rPr>
        <w:t>1</w:t>
      </w:r>
      <w:r w:rsidR="0063486E" w:rsidRPr="00CB6E1D">
        <w:rPr>
          <w:rFonts w:cs="Arial"/>
          <w:b/>
        </w:rPr>
        <w:t>6</w:t>
      </w:r>
      <w:r w:rsidRPr="00CB6E1D">
        <w:rPr>
          <w:rFonts w:cs="Arial"/>
          <w:b/>
        </w:rPr>
        <w:t>. DA ALTERAÇÃO CONTRATUAL:</w:t>
      </w:r>
    </w:p>
    <w:p w14:paraId="535AA655" w14:textId="77777777" w:rsidR="00C36DB0" w:rsidRPr="00CB6E1D" w:rsidRDefault="00C36DB0" w:rsidP="00CB6E1D">
      <w:pPr>
        <w:jc w:val="both"/>
        <w:rPr>
          <w:rFonts w:cs="Arial"/>
        </w:rPr>
      </w:pPr>
    </w:p>
    <w:p w14:paraId="57ABE17F" w14:textId="3E1C0E8D" w:rsidR="00C36DB0" w:rsidRPr="00CB6E1D" w:rsidRDefault="00C36DB0" w:rsidP="00CB6E1D">
      <w:pPr>
        <w:jc w:val="both"/>
        <w:rPr>
          <w:rFonts w:cs="Arial"/>
        </w:rPr>
      </w:pPr>
      <w:r w:rsidRPr="00CB6E1D">
        <w:rPr>
          <w:rFonts w:cs="Arial"/>
          <w:b/>
        </w:rPr>
        <w:t>1</w:t>
      </w:r>
      <w:r w:rsidR="00436C73" w:rsidRPr="00CB6E1D">
        <w:rPr>
          <w:rFonts w:cs="Arial"/>
          <w:b/>
        </w:rPr>
        <w:t>6</w:t>
      </w:r>
      <w:r w:rsidRPr="00CB6E1D">
        <w:rPr>
          <w:rFonts w:cs="Arial"/>
          <w:b/>
        </w:rPr>
        <w:t>.1.</w:t>
      </w:r>
      <w:r w:rsidRPr="00CB6E1D">
        <w:rPr>
          <w:rFonts w:cs="Arial"/>
        </w:rPr>
        <w:tab/>
        <w:t>O futuro contrato poderá ser alterado na ocorrência de qualquer das hipóteses previstas no</w:t>
      </w:r>
      <w:r w:rsidR="00436C73" w:rsidRPr="00CB6E1D">
        <w:rPr>
          <w:rFonts w:cs="Arial"/>
        </w:rPr>
        <w:t>s art. 134 a 138 da Lei 14.133/2021</w:t>
      </w:r>
      <w:r w:rsidRPr="00CB6E1D">
        <w:rPr>
          <w:rFonts w:cs="Arial"/>
        </w:rPr>
        <w:t>, observando o</w:t>
      </w:r>
      <w:r w:rsidR="00436C73" w:rsidRPr="00CB6E1D">
        <w:rPr>
          <w:rFonts w:cs="Arial"/>
        </w:rPr>
        <w:t>s</w:t>
      </w:r>
      <w:r w:rsidRPr="00CB6E1D">
        <w:rPr>
          <w:rFonts w:cs="Arial"/>
        </w:rPr>
        <w:t xml:space="preserve"> limite</w:t>
      </w:r>
      <w:r w:rsidR="00436C73" w:rsidRPr="00CB6E1D">
        <w:rPr>
          <w:rFonts w:cs="Arial"/>
        </w:rPr>
        <w:t>s</w:t>
      </w:r>
      <w:r w:rsidRPr="00CB6E1D">
        <w:rPr>
          <w:rFonts w:cs="Arial"/>
        </w:rPr>
        <w:t xml:space="preserve"> </w:t>
      </w:r>
      <w:r w:rsidR="00436C73" w:rsidRPr="00CB6E1D">
        <w:rPr>
          <w:rFonts w:cs="Arial"/>
        </w:rPr>
        <w:t>ali estabelecidos</w:t>
      </w:r>
      <w:r w:rsidRPr="00CB6E1D">
        <w:rPr>
          <w:rFonts w:cs="Arial"/>
        </w:rPr>
        <w:t>.</w:t>
      </w:r>
    </w:p>
    <w:p w14:paraId="77F69E13" w14:textId="77777777" w:rsidR="00C36DB0" w:rsidRPr="00CB6E1D" w:rsidRDefault="00C36DB0" w:rsidP="00CB6E1D">
      <w:pPr>
        <w:jc w:val="both"/>
        <w:rPr>
          <w:rFonts w:cs="Arial"/>
        </w:rPr>
      </w:pPr>
    </w:p>
    <w:p w14:paraId="4B1B300B" w14:textId="6705F5A0" w:rsidR="00C36DB0" w:rsidRPr="00CB6E1D" w:rsidRDefault="00C36DB0" w:rsidP="00CB6E1D">
      <w:pPr>
        <w:shd w:val="clear" w:color="auto" w:fill="C0C0C0"/>
        <w:jc w:val="both"/>
        <w:rPr>
          <w:rFonts w:cs="Arial"/>
          <w:b/>
        </w:rPr>
      </w:pPr>
      <w:r w:rsidRPr="00CB6E1D">
        <w:rPr>
          <w:rFonts w:cs="Arial"/>
          <w:b/>
        </w:rPr>
        <w:t>1</w:t>
      </w:r>
      <w:r w:rsidR="00436C73" w:rsidRPr="00CB6E1D">
        <w:rPr>
          <w:rFonts w:cs="Arial"/>
          <w:b/>
        </w:rPr>
        <w:t>7</w:t>
      </w:r>
      <w:r w:rsidRPr="00CB6E1D">
        <w:rPr>
          <w:rFonts w:cs="Arial"/>
          <w:b/>
        </w:rPr>
        <w:t>. DOS RECURSOS ORÇAMENTÁRIOS:</w:t>
      </w:r>
    </w:p>
    <w:p w14:paraId="6D0EFA9F" w14:textId="77777777" w:rsidR="00C36DB0" w:rsidRPr="00CB6E1D" w:rsidRDefault="00C36DB0" w:rsidP="00CB6E1D">
      <w:pPr>
        <w:jc w:val="both"/>
        <w:rPr>
          <w:rFonts w:cs="Arial"/>
        </w:rPr>
      </w:pPr>
    </w:p>
    <w:p w14:paraId="72B1A3CA" w14:textId="3943BBD9" w:rsidR="00C36DB0" w:rsidRDefault="00C36DB0" w:rsidP="00CB6E1D">
      <w:pPr>
        <w:jc w:val="both"/>
        <w:rPr>
          <w:rFonts w:cs="Arial"/>
        </w:rPr>
      </w:pPr>
      <w:r w:rsidRPr="00CB6E1D">
        <w:rPr>
          <w:rFonts w:cs="Arial"/>
          <w:b/>
        </w:rPr>
        <w:t>1</w:t>
      </w:r>
      <w:r w:rsidR="00436C73" w:rsidRPr="00CB6E1D">
        <w:rPr>
          <w:rFonts w:cs="Arial"/>
          <w:b/>
        </w:rPr>
        <w:t>7</w:t>
      </w:r>
      <w:r w:rsidRPr="00CB6E1D">
        <w:rPr>
          <w:rFonts w:cs="Arial"/>
          <w:b/>
        </w:rPr>
        <w:t>.1.</w:t>
      </w:r>
      <w:r w:rsidRPr="00CB6E1D">
        <w:rPr>
          <w:rFonts w:cs="Arial"/>
        </w:rPr>
        <w:t xml:space="preserve"> As despesas decorrentes desta licitação correrão à conta dos recursos orçamentários previsto na Lei Orçamentária da Prefeitura Municipal de </w:t>
      </w:r>
      <w:proofErr w:type="spellStart"/>
      <w:r w:rsidRPr="00CB6E1D">
        <w:rPr>
          <w:rFonts w:cs="Arial"/>
        </w:rPr>
        <w:t>Jateí</w:t>
      </w:r>
      <w:proofErr w:type="spellEnd"/>
      <w:r w:rsidRPr="00CB6E1D">
        <w:rPr>
          <w:rFonts w:cs="Arial"/>
        </w:rPr>
        <w:t xml:space="preserve"> relativa ao exercício financeiro de </w:t>
      </w:r>
      <w:r w:rsidR="00814F66">
        <w:rPr>
          <w:rFonts w:cs="Arial"/>
        </w:rPr>
        <w:t>2024</w:t>
      </w:r>
      <w:r w:rsidRPr="00CB6E1D">
        <w:rPr>
          <w:rFonts w:cs="Arial"/>
        </w:rPr>
        <w:t>:</w:t>
      </w:r>
    </w:p>
    <w:p w14:paraId="792DAFE1" w14:textId="77777777" w:rsidR="00A90E0F" w:rsidRDefault="00A90E0F" w:rsidP="00CB6E1D">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6682"/>
      </w:tblGrid>
      <w:tr w:rsidR="00B52AAE" w:rsidRPr="00587DBB" w14:paraId="205D53FF" w14:textId="77777777" w:rsidTr="00F71ED2">
        <w:trPr>
          <w:trHeight w:val="70"/>
        </w:trPr>
        <w:tc>
          <w:tcPr>
            <w:tcW w:w="2390" w:type="dxa"/>
            <w:shd w:val="clear" w:color="auto" w:fill="auto"/>
          </w:tcPr>
          <w:p w14:paraId="7FB490BD" w14:textId="77777777" w:rsidR="00B52AAE" w:rsidRPr="00587DBB" w:rsidRDefault="00B52AAE" w:rsidP="00F71ED2">
            <w:pPr>
              <w:jc w:val="both"/>
              <w:rPr>
                <w:sz w:val="20"/>
                <w:szCs w:val="20"/>
              </w:rPr>
            </w:pPr>
            <w:r w:rsidRPr="00587DBB">
              <w:rPr>
                <w:sz w:val="20"/>
                <w:szCs w:val="20"/>
              </w:rPr>
              <w:t>02</w:t>
            </w:r>
          </w:p>
        </w:tc>
        <w:tc>
          <w:tcPr>
            <w:tcW w:w="6682" w:type="dxa"/>
            <w:shd w:val="clear" w:color="auto" w:fill="auto"/>
          </w:tcPr>
          <w:p w14:paraId="4D21AFAD" w14:textId="77777777" w:rsidR="00B52AAE" w:rsidRPr="00587DBB" w:rsidRDefault="00B52AAE" w:rsidP="00F71ED2">
            <w:pPr>
              <w:jc w:val="both"/>
              <w:rPr>
                <w:sz w:val="20"/>
                <w:szCs w:val="20"/>
              </w:rPr>
            </w:pPr>
            <w:r w:rsidRPr="00587DBB">
              <w:rPr>
                <w:sz w:val="20"/>
                <w:szCs w:val="20"/>
              </w:rPr>
              <w:t>PREFEITURA MUNICIPAL DE JATEÍ</w:t>
            </w:r>
          </w:p>
        </w:tc>
      </w:tr>
      <w:tr w:rsidR="00B52AAE" w:rsidRPr="00587DBB" w14:paraId="1779ACA1" w14:textId="77777777" w:rsidTr="00F71ED2">
        <w:tc>
          <w:tcPr>
            <w:tcW w:w="2390" w:type="dxa"/>
            <w:shd w:val="clear" w:color="auto" w:fill="auto"/>
          </w:tcPr>
          <w:p w14:paraId="376C1070" w14:textId="15621A6C" w:rsidR="00B52AAE" w:rsidRPr="00587DBB" w:rsidRDefault="00B52AAE" w:rsidP="00B52AAE">
            <w:pPr>
              <w:jc w:val="both"/>
              <w:rPr>
                <w:sz w:val="20"/>
                <w:szCs w:val="20"/>
              </w:rPr>
            </w:pPr>
            <w:r w:rsidRPr="00587DBB">
              <w:rPr>
                <w:sz w:val="20"/>
                <w:szCs w:val="20"/>
              </w:rPr>
              <w:lastRenderedPageBreak/>
              <w:t>02.0</w:t>
            </w:r>
            <w:r>
              <w:rPr>
                <w:sz w:val="20"/>
                <w:szCs w:val="20"/>
              </w:rPr>
              <w:t>08</w:t>
            </w:r>
          </w:p>
        </w:tc>
        <w:tc>
          <w:tcPr>
            <w:tcW w:w="6682" w:type="dxa"/>
            <w:shd w:val="clear" w:color="auto" w:fill="auto"/>
          </w:tcPr>
          <w:p w14:paraId="47BF785F" w14:textId="634591E6" w:rsidR="00B52AAE" w:rsidRPr="00587DBB" w:rsidRDefault="00B52AAE" w:rsidP="00B52AAE">
            <w:pPr>
              <w:jc w:val="both"/>
              <w:rPr>
                <w:sz w:val="20"/>
                <w:szCs w:val="20"/>
              </w:rPr>
            </w:pPr>
            <w:r w:rsidRPr="00587DBB">
              <w:rPr>
                <w:sz w:val="20"/>
                <w:szCs w:val="20"/>
              </w:rPr>
              <w:t xml:space="preserve">SECRETARIA MUNICIPAL DE </w:t>
            </w:r>
            <w:r>
              <w:rPr>
                <w:sz w:val="20"/>
                <w:szCs w:val="20"/>
              </w:rPr>
              <w:t>EDUCAÇÃO E CULTURA</w:t>
            </w:r>
          </w:p>
        </w:tc>
      </w:tr>
      <w:tr w:rsidR="00B52AAE" w:rsidRPr="00587DBB" w14:paraId="7C16BEB1" w14:textId="77777777" w:rsidTr="00F71ED2">
        <w:tc>
          <w:tcPr>
            <w:tcW w:w="2390" w:type="dxa"/>
            <w:shd w:val="clear" w:color="auto" w:fill="auto"/>
          </w:tcPr>
          <w:p w14:paraId="31E06758" w14:textId="01FD21EE" w:rsidR="00B52AAE" w:rsidRPr="00587DBB" w:rsidRDefault="00B52AAE" w:rsidP="00B52AAE">
            <w:pPr>
              <w:jc w:val="both"/>
              <w:rPr>
                <w:sz w:val="20"/>
                <w:szCs w:val="20"/>
              </w:rPr>
            </w:pPr>
            <w:r>
              <w:rPr>
                <w:sz w:val="20"/>
                <w:szCs w:val="20"/>
              </w:rPr>
              <w:t>12.365.0009.2021</w:t>
            </w:r>
          </w:p>
        </w:tc>
        <w:tc>
          <w:tcPr>
            <w:tcW w:w="6682" w:type="dxa"/>
            <w:shd w:val="clear" w:color="auto" w:fill="auto"/>
          </w:tcPr>
          <w:p w14:paraId="08E9600E" w14:textId="74303EBC" w:rsidR="00B52AAE" w:rsidRPr="00587DBB" w:rsidRDefault="00B52AAE" w:rsidP="00B52AAE">
            <w:pPr>
              <w:jc w:val="both"/>
              <w:rPr>
                <w:sz w:val="20"/>
                <w:szCs w:val="20"/>
              </w:rPr>
            </w:pPr>
            <w:r>
              <w:rPr>
                <w:sz w:val="20"/>
                <w:szCs w:val="20"/>
              </w:rPr>
              <w:t>MANUTENÇÃO DO ENSINO INFANTIL</w:t>
            </w:r>
          </w:p>
        </w:tc>
      </w:tr>
      <w:tr w:rsidR="00B52AAE" w:rsidRPr="00587DBB" w14:paraId="1242EB7C" w14:textId="77777777" w:rsidTr="00F71ED2">
        <w:tc>
          <w:tcPr>
            <w:tcW w:w="2390" w:type="dxa"/>
            <w:shd w:val="clear" w:color="auto" w:fill="auto"/>
          </w:tcPr>
          <w:p w14:paraId="0F9E82B1" w14:textId="2B3E988C" w:rsidR="00B52AAE" w:rsidRPr="00587DBB" w:rsidRDefault="00B52AAE" w:rsidP="00B52AAE">
            <w:pPr>
              <w:jc w:val="both"/>
              <w:rPr>
                <w:sz w:val="20"/>
                <w:szCs w:val="20"/>
              </w:rPr>
            </w:pPr>
            <w:r w:rsidRPr="00587DBB">
              <w:rPr>
                <w:sz w:val="20"/>
                <w:szCs w:val="20"/>
              </w:rPr>
              <w:t>3390.3</w:t>
            </w:r>
            <w:r>
              <w:rPr>
                <w:sz w:val="20"/>
                <w:szCs w:val="20"/>
              </w:rPr>
              <w:t>0</w:t>
            </w:r>
            <w:r w:rsidRPr="00587DBB">
              <w:rPr>
                <w:sz w:val="20"/>
                <w:szCs w:val="20"/>
              </w:rPr>
              <w:t>.00.00.00</w:t>
            </w:r>
          </w:p>
        </w:tc>
        <w:tc>
          <w:tcPr>
            <w:tcW w:w="6682" w:type="dxa"/>
            <w:shd w:val="clear" w:color="auto" w:fill="auto"/>
          </w:tcPr>
          <w:p w14:paraId="4F08737A" w14:textId="0C24D946" w:rsidR="00B52AAE" w:rsidRPr="00587DBB" w:rsidRDefault="00B52AAE" w:rsidP="00F71ED2">
            <w:pPr>
              <w:jc w:val="both"/>
              <w:rPr>
                <w:sz w:val="20"/>
                <w:szCs w:val="20"/>
              </w:rPr>
            </w:pPr>
            <w:r>
              <w:rPr>
                <w:sz w:val="20"/>
                <w:szCs w:val="20"/>
              </w:rPr>
              <w:t>MATERIAL DE CONSUMO</w:t>
            </w:r>
          </w:p>
        </w:tc>
      </w:tr>
      <w:tr w:rsidR="00B52AAE" w:rsidRPr="00587DBB" w14:paraId="76AC87AF" w14:textId="77777777" w:rsidTr="00F71ED2">
        <w:tc>
          <w:tcPr>
            <w:tcW w:w="2390" w:type="dxa"/>
            <w:shd w:val="clear" w:color="auto" w:fill="auto"/>
          </w:tcPr>
          <w:p w14:paraId="2C50B78F" w14:textId="0A29CC93" w:rsidR="00B52AAE" w:rsidRPr="00587DBB" w:rsidRDefault="00B52AAE" w:rsidP="00F71ED2">
            <w:pPr>
              <w:jc w:val="both"/>
              <w:rPr>
                <w:sz w:val="20"/>
                <w:szCs w:val="20"/>
              </w:rPr>
            </w:pPr>
            <w:r>
              <w:rPr>
                <w:sz w:val="20"/>
                <w:szCs w:val="20"/>
              </w:rPr>
              <w:t>0094</w:t>
            </w:r>
          </w:p>
        </w:tc>
        <w:tc>
          <w:tcPr>
            <w:tcW w:w="6682" w:type="dxa"/>
            <w:shd w:val="clear" w:color="auto" w:fill="auto"/>
          </w:tcPr>
          <w:p w14:paraId="2F9EB5AD" w14:textId="77777777" w:rsidR="00B52AAE" w:rsidRPr="00587DBB" w:rsidRDefault="00B52AAE" w:rsidP="00F71ED2">
            <w:pPr>
              <w:jc w:val="both"/>
              <w:rPr>
                <w:sz w:val="20"/>
                <w:szCs w:val="20"/>
              </w:rPr>
            </w:pPr>
            <w:r w:rsidRPr="00587DBB">
              <w:rPr>
                <w:sz w:val="20"/>
                <w:szCs w:val="20"/>
              </w:rPr>
              <w:t>RED</w:t>
            </w:r>
          </w:p>
        </w:tc>
      </w:tr>
      <w:tr w:rsidR="00B52AAE" w:rsidRPr="00587DBB" w14:paraId="07A321C8" w14:textId="77777777" w:rsidTr="00F71ED2">
        <w:tc>
          <w:tcPr>
            <w:tcW w:w="2390" w:type="dxa"/>
            <w:shd w:val="clear" w:color="auto" w:fill="auto"/>
          </w:tcPr>
          <w:p w14:paraId="53DE3C9C" w14:textId="6B511E13" w:rsidR="00B52AAE" w:rsidRPr="00587DBB" w:rsidRDefault="00B52AAE" w:rsidP="008E1E1C">
            <w:pPr>
              <w:jc w:val="both"/>
              <w:rPr>
                <w:sz w:val="20"/>
                <w:szCs w:val="20"/>
              </w:rPr>
            </w:pPr>
            <w:r w:rsidRPr="00587DBB">
              <w:rPr>
                <w:sz w:val="20"/>
                <w:szCs w:val="20"/>
              </w:rPr>
              <w:t>3390.3</w:t>
            </w:r>
            <w:r>
              <w:rPr>
                <w:sz w:val="20"/>
                <w:szCs w:val="20"/>
              </w:rPr>
              <w:t>0</w:t>
            </w:r>
            <w:r w:rsidRPr="00587DBB">
              <w:rPr>
                <w:sz w:val="20"/>
                <w:szCs w:val="20"/>
              </w:rPr>
              <w:t>.</w:t>
            </w:r>
            <w:r w:rsidR="008E1E1C">
              <w:rPr>
                <w:sz w:val="20"/>
                <w:szCs w:val="20"/>
              </w:rPr>
              <w:t>23</w:t>
            </w:r>
            <w:r w:rsidRPr="00587DBB">
              <w:rPr>
                <w:sz w:val="20"/>
                <w:szCs w:val="20"/>
              </w:rPr>
              <w:t>.00.00</w:t>
            </w:r>
          </w:p>
        </w:tc>
        <w:tc>
          <w:tcPr>
            <w:tcW w:w="6682" w:type="dxa"/>
            <w:shd w:val="clear" w:color="auto" w:fill="auto"/>
          </w:tcPr>
          <w:p w14:paraId="0FC80637" w14:textId="2427E14D" w:rsidR="00B52AAE" w:rsidRPr="00587DBB" w:rsidRDefault="008E1E1C" w:rsidP="008E1E1C">
            <w:pPr>
              <w:jc w:val="both"/>
              <w:rPr>
                <w:sz w:val="20"/>
                <w:szCs w:val="20"/>
              </w:rPr>
            </w:pPr>
            <w:r>
              <w:rPr>
                <w:sz w:val="20"/>
                <w:szCs w:val="20"/>
              </w:rPr>
              <w:t>Material de uniformes, tecidos e aviamentos</w:t>
            </w:r>
          </w:p>
        </w:tc>
      </w:tr>
      <w:tr w:rsidR="00B52AAE" w:rsidRPr="00587DBB" w14:paraId="3C9CF72C" w14:textId="77777777" w:rsidTr="00F71ED2">
        <w:trPr>
          <w:trHeight w:val="70"/>
        </w:trPr>
        <w:tc>
          <w:tcPr>
            <w:tcW w:w="2390" w:type="dxa"/>
            <w:shd w:val="clear" w:color="auto" w:fill="auto"/>
          </w:tcPr>
          <w:p w14:paraId="1853B92B" w14:textId="4760C127" w:rsidR="00B52AAE" w:rsidRPr="00587DBB" w:rsidRDefault="00B52AAE" w:rsidP="008E1E1C">
            <w:pPr>
              <w:jc w:val="both"/>
              <w:rPr>
                <w:sz w:val="20"/>
                <w:szCs w:val="20"/>
              </w:rPr>
            </w:pPr>
            <w:r w:rsidRPr="00587DBB">
              <w:rPr>
                <w:sz w:val="20"/>
                <w:szCs w:val="20"/>
              </w:rPr>
              <w:t>1.</w:t>
            </w:r>
            <w:r>
              <w:rPr>
                <w:sz w:val="20"/>
                <w:szCs w:val="20"/>
              </w:rPr>
              <w:t>5</w:t>
            </w:r>
            <w:r w:rsidR="008E1E1C">
              <w:rPr>
                <w:sz w:val="20"/>
                <w:szCs w:val="20"/>
              </w:rPr>
              <w:t>5</w:t>
            </w:r>
            <w:r>
              <w:rPr>
                <w:sz w:val="20"/>
                <w:szCs w:val="20"/>
              </w:rPr>
              <w:t>0.</w:t>
            </w:r>
            <w:r w:rsidR="008E1E1C">
              <w:rPr>
                <w:sz w:val="20"/>
                <w:szCs w:val="20"/>
              </w:rPr>
              <w:t>0000</w:t>
            </w:r>
          </w:p>
        </w:tc>
        <w:tc>
          <w:tcPr>
            <w:tcW w:w="6682" w:type="dxa"/>
            <w:shd w:val="clear" w:color="auto" w:fill="auto"/>
          </w:tcPr>
          <w:p w14:paraId="5EF37359" w14:textId="77777777" w:rsidR="00B52AAE" w:rsidRPr="00587DBB" w:rsidRDefault="00B52AAE" w:rsidP="00F71ED2">
            <w:pPr>
              <w:jc w:val="both"/>
              <w:rPr>
                <w:sz w:val="20"/>
                <w:szCs w:val="20"/>
              </w:rPr>
            </w:pPr>
            <w:r w:rsidRPr="00587DBB">
              <w:rPr>
                <w:sz w:val="20"/>
                <w:szCs w:val="20"/>
              </w:rPr>
              <w:t>FONTE</w:t>
            </w:r>
          </w:p>
        </w:tc>
      </w:tr>
    </w:tbl>
    <w:p w14:paraId="56AF6829" w14:textId="77777777" w:rsidR="00F51F15" w:rsidRDefault="00F51F15" w:rsidP="00CB6E1D">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6682"/>
      </w:tblGrid>
      <w:tr w:rsidR="008E1E1C" w:rsidRPr="00587DBB" w14:paraId="28373AB6" w14:textId="77777777" w:rsidTr="00257BCF">
        <w:trPr>
          <w:trHeight w:val="70"/>
        </w:trPr>
        <w:tc>
          <w:tcPr>
            <w:tcW w:w="2390" w:type="dxa"/>
            <w:shd w:val="clear" w:color="auto" w:fill="auto"/>
          </w:tcPr>
          <w:p w14:paraId="715B59F3" w14:textId="77777777" w:rsidR="008E1E1C" w:rsidRPr="00587DBB" w:rsidRDefault="008E1E1C" w:rsidP="00257BCF">
            <w:pPr>
              <w:jc w:val="both"/>
              <w:rPr>
                <w:sz w:val="20"/>
                <w:szCs w:val="20"/>
              </w:rPr>
            </w:pPr>
            <w:r w:rsidRPr="00587DBB">
              <w:rPr>
                <w:sz w:val="20"/>
                <w:szCs w:val="20"/>
              </w:rPr>
              <w:t>02</w:t>
            </w:r>
          </w:p>
        </w:tc>
        <w:tc>
          <w:tcPr>
            <w:tcW w:w="6682" w:type="dxa"/>
            <w:shd w:val="clear" w:color="auto" w:fill="auto"/>
          </w:tcPr>
          <w:p w14:paraId="5896B1FE" w14:textId="77777777" w:rsidR="008E1E1C" w:rsidRPr="00587DBB" w:rsidRDefault="008E1E1C" w:rsidP="00257BCF">
            <w:pPr>
              <w:jc w:val="both"/>
              <w:rPr>
                <w:sz w:val="20"/>
                <w:szCs w:val="20"/>
              </w:rPr>
            </w:pPr>
            <w:r w:rsidRPr="00587DBB">
              <w:rPr>
                <w:sz w:val="20"/>
                <w:szCs w:val="20"/>
              </w:rPr>
              <w:t>PREFEITURA MUNICIPAL DE JATEÍ</w:t>
            </w:r>
          </w:p>
        </w:tc>
      </w:tr>
      <w:tr w:rsidR="008E1E1C" w:rsidRPr="00587DBB" w14:paraId="298600E7" w14:textId="77777777" w:rsidTr="00257BCF">
        <w:tc>
          <w:tcPr>
            <w:tcW w:w="2390" w:type="dxa"/>
            <w:shd w:val="clear" w:color="auto" w:fill="auto"/>
          </w:tcPr>
          <w:p w14:paraId="69D41EFF" w14:textId="3545E148" w:rsidR="008E1E1C" w:rsidRPr="00587DBB" w:rsidRDefault="008E1E1C" w:rsidP="008E1E1C">
            <w:pPr>
              <w:jc w:val="both"/>
              <w:rPr>
                <w:sz w:val="20"/>
                <w:szCs w:val="20"/>
              </w:rPr>
            </w:pPr>
            <w:r w:rsidRPr="00587DBB">
              <w:rPr>
                <w:sz w:val="20"/>
                <w:szCs w:val="20"/>
              </w:rPr>
              <w:t>02.0</w:t>
            </w:r>
            <w:r>
              <w:rPr>
                <w:sz w:val="20"/>
                <w:szCs w:val="20"/>
              </w:rPr>
              <w:t>06</w:t>
            </w:r>
          </w:p>
        </w:tc>
        <w:tc>
          <w:tcPr>
            <w:tcW w:w="6682" w:type="dxa"/>
            <w:shd w:val="clear" w:color="auto" w:fill="auto"/>
          </w:tcPr>
          <w:p w14:paraId="09B61666" w14:textId="0251571D" w:rsidR="008E1E1C" w:rsidRPr="00587DBB" w:rsidRDefault="008E1E1C" w:rsidP="008E1E1C">
            <w:pPr>
              <w:jc w:val="both"/>
              <w:rPr>
                <w:sz w:val="20"/>
                <w:szCs w:val="20"/>
              </w:rPr>
            </w:pPr>
            <w:r w:rsidRPr="00587DBB">
              <w:rPr>
                <w:sz w:val="20"/>
                <w:szCs w:val="20"/>
              </w:rPr>
              <w:t xml:space="preserve">SECRETARIA MUNICIPAL DE </w:t>
            </w:r>
            <w:r>
              <w:rPr>
                <w:sz w:val="20"/>
                <w:szCs w:val="20"/>
              </w:rPr>
              <w:t>ADMINISTRAÇÃO</w:t>
            </w:r>
          </w:p>
        </w:tc>
      </w:tr>
      <w:tr w:rsidR="008E1E1C" w:rsidRPr="00587DBB" w14:paraId="47F4017E" w14:textId="77777777" w:rsidTr="00257BCF">
        <w:tc>
          <w:tcPr>
            <w:tcW w:w="2390" w:type="dxa"/>
            <w:shd w:val="clear" w:color="auto" w:fill="auto"/>
          </w:tcPr>
          <w:p w14:paraId="14DD5A17" w14:textId="1185421F" w:rsidR="008E1E1C" w:rsidRPr="00587DBB" w:rsidRDefault="008E1E1C" w:rsidP="008E1E1C">
            <w:pPr>
              <w:jc w:val="both"/>
              <w:rPr>
                <w:sz w:val="20"/>
                <w:szCs w:val="20"/>
              </w:rPr>
            </w:pPr>
            <w:r>
              <w:rPr>
                <w:sz w:val="20"/>
                <w:szCs w:val="20"/>
              </w:rPr>
              <w:t>04.122.0019.2044</w:t>
            </w:r>
          </w:p>
        </w:tc>
        <w:tc>
          <w:tcPr>
            <w:tcW w:w="6682" w:type="dxa"/>
            <w:shd w:val="clear" w:color="auto" w:fill="auto"/>
          </w:tcPr>
          <w:p w14:paraId="0AD5D25D" w14:textId="7FB20FA3" w:rsidR="008E1E1C" w:rsidRPr="00587DBB" w:rsidRDefault="008E1E1C" w:rsidP="008E1E1C">
            <w:pPr>
              <w:jc w:val="both"/>
              <w:rPr>
                <w:sz w:val="20"/>
                <w:szCs w:val="20"/>
              </w:rPr>
            </w:pPr>
            <w:r>
              <w:rPr>
                <w:sz w:val="20"/>
                <w:szCs w:val="20"/>
              </w:rPr>
              <w:t>MANUTENÇÃO DA SECRETARIA MUNICIPAL DE ADMINISTRAÇÃO</w:t>
            </w:r>
          </w:p>
        </w:tc>
      </w:tr>
      <w:tr w:rsidR="008E1E1C" w:rsidRPr="00587DBB" w14:paraId="7C02CCBA" w14:textId="77777777" w:rsidTr="00257BCF">
        <w:tc>
          <w:tcPr>
            <w:tcW w:w="2390" w:type="dxa"/>
            <w:shd w:val="clear" w:color="auto" w:fill="auto"/>
          </w:tcPr>
          <w:p w14:paraId="76EA1217" w14:textId="77777777" w:rsidR="008E1E1C" w:rsidRPr="00587DBB" w:rsidRDefault="008E1E1C" w:rsidP="00257BCF">
            <w:pPr>
              <w:jc w:val="both"/>
              <w:rPr>
                <w:sz w:val="20"/>
                <w:szCs w:val="20"/>
              </w:rPr>
            </w:pPr>
            <w:r w:rsidRPr="00587DBB">
              <w:rPr>
                <w:sz w:val="20"/>
                <w:szCs w:val="20"/>
              </w:rPr>
              <w:t>3390.3</w:t>
            </w:r>
            <w:r>
              <w:rPr>
                <w:sz w:val="20"/>
                <w:szCs w:val="20"/>
              </w:rPr>
              <w:t>0</w:t>
            </w:r>
            <w:r w:rsidRPr="00587DBB">
              <w:rPr>
                <w:sz w:val="20"/>
                <w:szCs w:val="20"/>
              </w:rPr>
              <w:t>.00.00.00</w:t>
            </w:r>
          </w:p>
        </w:tc>
        <w:tc>
          <w:tcPr>
            <w:tcW w:w="6682" w:type="dxa"/>
            <w:shd w:val="clear" w:color="auto" w:fill="auto"/>
          </w:tcPr>
          <w:p w14:paraId="0CC4FBF6" w14:textId="77777777" w:rsidR="008E1E1C" w:rsidRPr="00587DBB" w:rsidRDefault="008E1E1C" w:rsidP="00257BCF">
            <w:pPr>
              <w:jc w:val="both"/>
              <w:rPr>
                <w:sz w:val="20"/>
                <w:szCs w:val="20"/>
              </w:rPr>
            </w:pPr>
            <w:r>
              <w:rPr>
                <w:sz w:val="20"/>
                <w:szCs w:val="20"/>
              </w:rPr>
              <w:t>MATERIAL DE CONSUMO</w:t>
            </w:r>
          </w:p>
        </w:tc>
      </w:tr>
      <w:tr w:rsidR="008E1E1C" w:rsidRPr="00587DBB" w14:paraId="5E699DB1" w14:textId="77777777" w:rsidTr="00257BCF">
        <w:tc>
          <w:tcPr>
            <w:tcW w:w="2390" w:type="dxa"/>
            <w:shd w:val="clear" w:color="auto" w:fill="auto"/>
          </w:tcPr>
          <w:p w14:paraId="1274FCE6" w14:textId="10750244" w:rsidR="008E1E1C" w:rsidRPr="00587DBB" w:rsidRDefault="008E1E1C" w:rsidP="008E1E1C">
            <w:pPr>
              <w:jc w:val="both"/>
              <w:rPr>
                <w:sz w:val="20"/>
                <w:szCs w:val="20"/>
              </w:rPr>
            </w:pPr>
            <w:r>
              <w:rPr>
                <w:sz w:val="20"/>
                <w:szCs w:val="20"/>
              </w:rPr>
              <w:t>0050</w:t>
            </w:r>
          </w:p>
        </w:tc>
        <w:tc>
          <w:tcPr>
            <w:tcW w:w="6682" w:type="dxa"/>
            <w:shd w:val="clear" w:color="auto" w:fill="auto"/>
          </w:tcPr>
          <w:p w14:paraId="2D16CAAA" w14:textId="77777777" w:rsidR="008E1E1C" w:rsidRPr="00587DBB" w:rsidRDefault="008E1E1C" w:rsidP="00257BCF">
            <w:pPr>
              <w:jc w:val="both"/>
              <w:rPr>
                <w:sz w:val="20"/>
                <w:szCs w:val="20"/>
              </w:rPr>
            </w:pPr>
            <w:r w:rsidRPr="00587DBB">
              <w:rPr>
                <w:sz w:val="20"/>
                <w:szCs w:val="20"/>
              </w:rPr>
              <w:t>RED</w:t>
            </w:r>
          </w:p>
        </w:tc>
      </w:tr>
      <w:tr w:rsidR="008E1E1C" w:rsidRPr="00587DBB" w14:paraId="01205EE9" w14:textId="77777777" w:rsidTr="00257BCF">
        <w:tc>
          <w:tcPr>
            <w:tcW w:w="2390" w:type="dxa"/>
            <w:shd w:val="clear" w:color="auto" w:fill="auto"/>
          </w:tcPr>
          <w:p w14:paraId="14D38983" w14:textId="77777777" w:rsidR="008E1E1C" w:rsidRPr="00587DBB" w:rsidRDefault="008E1E1C" w:rsidP="00257BCF">
            <w:pPr>
              <w:jc w:val="both"/>
              <w:rPr>
                <w:sz w:val="20"/>
                <w:szCs w:val="20"/>
              </w:rPr>
            </w:pPr>
            <w:r w:rsidRPr="00587DBB">
              <w:rPr>
                <w:sz w:val="20"/>
                <w:szCs w:val="20"/>
              </w:rPr>
              <w:t>3390.3</w:t>
            </w:r>
            <w:r>
              <w:rPr>
                <w:sz w:val="20"/>
                <w:szCs w:val="20"/>
              </w:rPr>
              <w:t>0</w:t>
            </w:r>
            <w:r w:rsidRPr="00587DBB">
              <w:rPr>
                <w:sz w:val="20"/>
                <w:szCs w:val="20"/>
              </w:rPr>
              <w:t>.</w:t>
            </w:r>
            <w:r>
              <w:rPr>
                <w:sz w:val="20"/>
                <w:szCs w:val="20"/>
              </w:rPr>
              <w:t>23</w:t>
            </w:r>
            <w:r w:rsidRPr="00587DBB">
              <w:rPr>
                <w:sz w:val="20"/>
                <w:szCs w:val="20"/>
              </w:rPr>
              <w:t>.00.00</w:t>
            </w:r>
          </w:p>
        </w:tc>
        <w:tc>
          <w:tcPr>
            <w:tcW w:w="6682" w:type="dxa"/>
            <w:shd w:val="clear" w:color="auto" w:fill="auto"/>
          </w:tcPr>
          <w:p w14:paraId="124F23E2" w14:textId="73E49B54" w:rsidR="008E1E1C" w:rsidRPr="00587DBB" w:rsidRDefault="008E1E1C" w:rsidP="00257BCF">
            <w:pPr>
              <w:jc w:val="both"/>
              <w:rPr>
                <w:sz w:val="20"/>
                <w:szCs w:val="20"/>
              </w:rPr>
            </w:pPr>
            <w:r>
              <w:rPr>
                <w:sz w:val="20"/>
                <w:szCs w:val="20"/>
              </w:rPr>
              <w:t>Material de uniformes, tecidos e aviamentos</w:t>
            </w:r>
          </w:p>
        </w:tc>
      </w:tr>
      <w:tr w:rsidR="008E1E1C" w:rsidRPr="00587DBB" w14:paraId="2D53AE61" w14:textId="77777777" w:rsidTr="00257BCF">
        <w:trPr>
          <w:trHeight w:val="70"/>
        </w:trPr>
        <w:tc>
          <w:tcPr>
            <w:tcW w:w="2390" w:type="dxa"/>
            <w:shd w:val="clear" w:color="auto" w:fill="auto"/>
          </w:tcPr>
          <w:p w14:paraId="51E5C0E6" w14:textId="3FCE5ACB" w:rsidR="008E1E1C" w:rsidRPr="00587DBB" w:rsidRDefault="008E1E1C" w:rsidP="008E1E1C">
            <w:pPr>
              <w:jc w:val="both"/>
              <w:rPr>
                <w:sz w:val="20"/>
                <w:szCs w:val="20"/>
              </w:rPr>
            </w:pPr>
            <w:r w:rsidRPr="00587DBB">
              <w:rPr>
                <w:sz w:val="20"/>
                <w:szCs w:val="20"/>
              </w:rPr>
              <w:t>1.</w:t>
            </w:r>
            <w:r>
              <w:rPr>
                <w:sz w:val="20"/>
                <w:szCs w:val="20"/>
              </w:rPr>
              <w:t>500.0000</w:t>
            </w:r>
          </w:p>
        </w:tc>
        <w:tc>
          <w:tcPr>
            <w:tcW w:w="6682" w:type="dxa"/>
            <w:shd w:val="clear" w:color="auto" w:fill="auto"/>
          </w:tcPr>
          <w:p w14:paraId="7626107E" w14:textId="77777777" w:rsidR="008E1E1C" w:rsidRPr="00587DBB" w:rsidRDefault="008E1E1C" w:rsidP="00257BCF">
            <w:pPr>
              <w:jc w:val="both"/>
              <w:rPr>
                <w:sz w:val="20"/>
                <w:szCs w:val="20"/>
              </w:rPr>
            </w:pPr>
            <w:r w:rsidRPr="00587DBB">
              <w:rPr>
                <w:sz w:val="20"/>
                <w:szCs w:val="20"/>
              </w:rPr>
              <w:t>FONTE</w:t>
            </w:r>
          </w:p>
        </w:tc>
      </w:tr>
    </w:tbl>
    <w:p w14:paraId="2DB10072" w14:textId="77777777" w:rsidR="008E1E1C" w:rsidRDefault="008E1E1C" w:rsidP="00CB6E1D">
      <w:pPr>
        <w:jc w:val="both"/>
        <w:rPr>
          <w:rFonts w:cs="Arial"/>
        </w:rPr>
      </w:pPr>
    </w:p>
    <w:p w14:paraId="0355E3E2" w14:textId="2D914625" w:rsidR="00C36DB0" w:rsidRPr="00CB6E1D" w:rsidRDefault="00F970DC" w:rsidP="00CB6E1D">
      <w:pPr>
        <w:shd w:val="clear" w:color="auto" w:fill="C0C0C0"/>
        <w:jc w:val="both"/>
        <w:rPr>
          <w:rFonts w:cs="Arial"/>
          <w:b/>
        </w:rPr>
      </w:pPr>
      <w:r w:rsidRPr="00CB6E1D">
        <w:rPr>
          <w:rFonts w:cs="Arial"/>
          <w:b/>
        </w:rPr>
        <w:t>1</w:t>
      </w:r>
      <w:r w:rsidR="00436C73" w:rsidRPr="00CB6E1D">
        <w:rPr>
          <w:rFonts w:cs="Arial"/>
          <w:b/>
        </w:rPr>
        <w:t>8</w:t>
      </w:r>
      <w:r w:rsidR="00C36DB0" w:rsidRPr="00CB6E1D">
        <w:rPr>
          <w:rFonts w:cs="Arial"/>
          <w:b/>
        </w:rPr>
        <w:t>. DO PAGAMENTO:</w:t>
      </w:r>
    </w:p>
    <w:p w14:paraId="1113F9AB" w14:textId="77777777" w:rsidR="00C36DB0" w:rsidRPr="00CB6E1D" w:rsidRDefault="00C36DB0" w:rsidP="00CB6E1D">
      <w:pPr>
        <w:jc w:val="both"/>
        <w:rPr>
          <w:rFonts w:cs="Arial"/>
        </w:rPr>
      </w:pPr>
    </w:p>
    <w:p w14:paraId="465DE12C" w14:textId="6D71039A" w:rsidR="00C36DB0" w:rsidRPr="00CB6E1D" w:rsidRDefault="00F970DC" w:rsidP="00CB6E1D">
      <w:pPr>
        <w:jc w:val="both"/>
        <w:rPr>
          <w:rFonts w:cs="Arial"/>
        </w:rPr>
      </w:pPr>
      <w:r w:rsidRPr="00CB6E1D">
        <w:rPr>
          <w:rFonts w:cs="Arial"/>
          <w:b/>
        </w:rPr>
        <w:t>1</w:t>
      </w:r>
      <w:r w:rsidR="00436C73" w:rsidRPr="00CB6E1D">
        <w:rPr>
          <w:rFonts w:cs="Arial"/>
          <w:b/>
        </w:rPr>
        <w:t>8</w:t>
      </w:r>
      <w:r w:rsidR="00C36DB0" w:rsidRPr="00CB6E1D">
        <w:rPr>
          <w:rFonts w:cs="Arial"/>
          <w:b/>
        </w:rPr>
        <w:t>.1.</w:t>
      </w:r>
      <w:r w:rsidR="00C36DB0" w:rsidRPr="00CB6E1D">
        <w:rPr>
          <w:rFonts w:cs="Arial"/>
        </w:rPr>
        <w:t xml:space="preserve"> O pagamento será efetuado, no prazo de 30 (trinta) dias, contado da apresentação da nota fiscal, devidamente atestada pela Secretaria Competente.</w:t>
      </w:r>
    </w:p>
    <w:p w14:paraId="1A943CD6" w14:textId="77777777" w:rsidR="00C36DB0" w:rsidRPr="00CB6E1D" w:rsidRDefault="00C36DB0" w:rsidP="00CB6E1D">
      <w:pPr>
        <w:jc w:val="both"/>
        <w:rPr>
          <w:rFonts w:cs="Arial"/>
        </w:rPr>
      </w:pPr>
    </w:p>
    <w:p w14:paraId="43EEAE24" w14:textId="127139E2" w:rsidR="00C36DB0" w:rsidRPr="00CB6E1D" w:rsidRDefault="00F970DC" w:rsidP="00CB6E1D">
      <w:pPr>
        <w:jc w:val="both"/>
        <w:rPr>
          <w:rFonts w:cs="Arial"/>
        </w:rPr>
      </w:pPr>
      <w:r w:rsidRPr="00CB6E1D">
        <w:rPr>
          <w:rFonts w:cs="Arial"/>
          <w:b/>
        </w:rPr>
        <w:t>1</w:t>
      </w:r>
      <w:r w:rsidR="00436C73" w:rsidRPr="00CB6E1D">
        <w:rPr>
          <w:rFonts w:cs="Arial"/>
          <w:b/>
        </w:rPr>
        <w:t>8</w:t>
      </w:r>
      <w:r w:rsidR="00C36DB0" w:rsidRPr="00CB6E1D">
        <w:rPr>
          <w:rFonts w:cs="Arial"/>
          <w:b/>
        </w:rPr>
        <w:t>.2.</w:t>
      </w:r>
      <w:r w:rsidR="00C36DB0" w:rsidRPr="00CB6E1D">
        <w:rPr>
          <w:rFonts w:cs="Arial"/>
        </w:rPr>
        <w:t xml:space="preserve"> A nota fiscal deverá discriminar as características e as quantidades</w:t>
      </w:r>
      <w:r w:rsidR="00E80EBC">
        <w:rPr>
          <w:rFonts w:cs="Arial"/>
        </w:rPr>
        <w:t xml:space="preserve"> do objeto.</w:t>
      </w:r>
    </w:p>
    <w:p w14:paraId="703895B2" w14:textId="77777777" w:rsidR="00B22E2D" w:rsidRDefault="00B22E2D" w:rsidP="00CB6E1D">
      <w:pPr>
        <w:jc w:val="both"/>
        <w:rPr>
          <w:rFonts w:cs="Arial"/>
          <w:b/>
        </w:rPr>
      </w:pPr>
    </w:p>
    <w:p w14:paraId="044E93A4" w14:textId="24A5471D" w:rsidR="00C36DB0" w:rsidRPr="00CB6E1D" w:rsidRDefault="00F970DC" w:rsidP="00CB6E1D">
      <w:pPr>
        <w:jc w:val="both"/>
        <w:rPr>
          <w:rFonts w:cs="Arial"/>
        </w:rPr>
      </w:pPr>
      <w:r w:rsidRPr="00CB6E1D">
        <w:rPr>
          <w:rFonts w:cs="Arial"/>
          <w:b/>
        </w:rPr>
        <w:t>1</w:t>
      </w:r>
      <w:r w:rsidR="00436C73" w:rsidRPr="00CB6E1D">
        <w:rPr>
          <w:rFonts w:cs="Arial"/>
          <w:b/>
        </w:rPr>
        <w:t>8</w:t>
      </w:r>
      <w:r w:rsidR="00C36DB0" w:rsidRPr="00CB6E1D">
        <w:rPr>
          <w:rFonts w:cs="Arial"/>
          <w:b/>
        </w:rPr>
        <w:t>.3.</w:t>
      </w:r>
      <w:r w:rsidR="00C36DB0" w:rsidRPr="00CB6E1D">
        <w:rPr>
          <w:rFonts w:cs="Arial"/>
        </w:rPr>
        <w:t xml:space="preserve"> Poderão ser descontados dos pagamentos os valores atinentes a penalidades eventualmente aplicadas.</w:t>
      </w:r>
    </w:p>
    <w:p w14:paraId="5582BFF6" w14:textId="77777777" w:rsidR="00C36DB0" w:rsidRPr="00CB6E1D" w:rsidRDefault="00C36DB0" w:rsidP="00CB6E1D">
      <w:pPr>
        <w:jc w:val="both"/>
        <w:rPr>
          <w:rFonts w:cs="Arial"/>
        </w:rPr>
      </w:pPr>
    </w:p>
    <w:p w14:paraId="140B21DA" w14:textId="41666403" w:rsidR="00C36DB0" w:rsidRPr="00CB6E1D" w:rsidRDefault="00F970DC" w:rsidP="00CB6E1D">
      <w:pPr>
        <w:jc w:val="both"/>
        <w:rPr>
          <w:rFonts w:cs="Arial"/>
        </w:rPr>
      </w:pPr>
      <w:r w:rsidRPr="00CB6E1D">
        <w:rPr>
          <w:rFonts w:cs="Arial"/>
          <w:b/>
        </w:rPr>
        <w:t>1</w:t>
      </w:r>
      <w:r w:rsidR="00436C73" w:rsidRPr="00CB6E1D">
        <w:rPr>
          <w:rFonts w:cs="Arial"/>
          <w:b/>
        </w:rPr>
        <w:t>8</w:t>
      </w:r>
      <w:r w:rsidR="00C36DB0" w:rsidRPr="00CB6E1D">
        <w:rPr>
          <w:rFonts w:cs="Arial"/>
          <w:b/>
        </w:rPr>
        <w:t>.4.</w:t>
      </w:r>
      <w:r w:rsidR="00C36DB0" w:rsidRPr="00CB6E1D">
        <w:rPr>
          <w:rFonts w:cs="Arial"/>
        </w:rPr>
        <w:tab/>
        <w:t>Em nenhuma hipótese haverá antecipação de pagamento.</w:t>
      </w:r>
    </w:p>
    <w:p w14:paraId="0A1E67BD" w14:textId="77777777" w:rsidR="00F970DC" w:rsidRPr="00CB6E1D" w:rsidRDefault="00F970DC" w:rsidP="00CB6E1D">
      <w:pPr>
        <w:jc w:val="both"/>
        <w:rPr>
          <w:rFonts w:cs="Arial"/>
        </w:rPr>
      </w:pPr>
    </w:p>
    <w:p w14:paraId="30A6CC87" w14:textId="346C1F9A" w:rsidR="00C36DB0" w:rsidRPr="00CB6E1D" w:rsidRDefault="00A779A5" w:rsidP="00CB6E1D">
      <w:pPr>
        <w:shd w:val="clear" w:color="auto" w:fill="C0C0C0"/>
        <w:jc w:val="both"/>
        <w:rPr>
          <w:rFonts w:cs="Arial"/>
          <w:b/>
        </w:rPr>
      </w:pPr>
      <w:r w:rsidRPr="00CB6E1D">
        <w:rPr>
          <w:rFonts w:cs="Arial"/>
          <w:b/>
          <w:shd w:val="clear" w:color="auto" w:fill="C0C0C0"/>
        </w:rPr>
        <w:t>19</w:t>
      </w:r>
      <w:r w:rsidR="00C36DB0" w:rsidRPr="00CB6E1D">
        <w:rPr>
          <w:rFonts w:cs="Arial"/>
          <w:b/>
          <w:shd w:val="clear" w:color="auto" w:fill="C0C0C0"/>
        </w:rPr>
        <w:t>. DAS SANÇÕES ADMINISTRATIVAS:</w:t>
      </w:r>
    </w:p>
    <w:p w14:paraId="0A01372E" w14:textId="77777777" w:rsidR="00C36DB0" w:rsidRPr="00CB6E1D" w:rsidRDefault="00C36DB0" w:rsidP="00CB6E1D">
      <w:pPr>
        <w:jc w:val="both"/>
        <w:rPr>
          <w:rFonts w:cs="Arial"/>
        </w:rPr>
      </w:pPr>
    </w:p>
    <w:p w14:paraId="065B3FA9" w14:textId="1E655AAD" w:rsidR="009B5C98" w:rsidRPr="00CB6E1D" w:rsidRDefault="009B5C98" w:rsidP="00D46E79">
      <w:pPr>
        <w:ind w:right="-1"/>
        <w:jc w:val="both"/>
        <w:rPr>
          <w:rFonts w:cs="Arial"/>
          <w:b/>
        </w:rPr>
      </w:pPr>
      <w:r w:rsidRPr="002E4B17">
        <w:rPr>
          <w:rFonts w:cs="Arial"/>
          <w:b/>
        </w:rPr>
        <w:t>19.1.</w:t>
      </w:r>
      <w:r w:rsidRPr="00CB6E1D">
        <w:rPr>
          <w:rFonts w:cs="Arial"/>
        </w:rPr>
        <w:t xml:space="preserve"> Pela inexecução total ou parcial do objeto contratado, a fornecedora poderá sofrer às seguintes penalidades, a ser aplicada pela autoridade competente, lhe concedendo sempre a garantia da prévia defesa:</w:t>
      </w:r>
    </w:p>
    <w:p w14:paraId="75A5F495" w14:textId="77777777" w:rsidR="009B5C98" w:rsidRPr="00CB6E1D" w:rsidRDefault="009B5C98" w:rsidP="00D46E79">
      <w:pPr>
        <w:numPr>
          <w:ilvl w:val="0"/>
          <w:numId w:val="9"/>
        </w:numPr>
        <w:suppressAutoHyphens/>
        <w:ind w:left="0" w:right="-1" w:firstLine="0"/>
        <w:jc w:val="both"/>
        <w:rPr>
          <w:rFonts w:cs="Arial"/>
        </w:rPr>
      </w:pPr>
      <w:r w:rsidRPr="00CB6E1D">
        <w:rPr>
          <w:rFonts w:cs="Arial"/>
        </w:rPr>
        <w:t>Advertência;</w:t>
      </w:r>
    </w:p>
    <w:p w14:paraId="7AA4EF30" w14:textId="77777777" w:rsidR="009B5C98" w:rsidRPr="00CB6E1D" w:rsidRDefault="009B5C98" w:rsidP="00D46E79">
      <w:pPr>
        <w:numPr>
          <w:ilvl w:val="0"/>
          <w:numId w:val="9"/>
        </w:numPr>
        <w:suppressAutoHyphens/>
        <w:ind w:left="0" w:right="-1" w:firstLine="0"/>
        <w:jc w:val="both"/>
        <w:rPr>
          <w:rFonts w:cs="Arial"/>
        </w:rPr>
      </w:pPr>
      <w:r w:rsidRPr="00CB6E1D">
        <w:rPr>
          <w:rFonts w:cs="Arial"/>
        </w:rPr>
        <w:t>Multa de até:</w:t>
      </w:r>
    </w:p>
    <w:p w14:paraId="2478F668" w14:textId="77777777" w:rsidR="009B5C98" w:rsidRPr="00CB6E1D" w:rsidRDefault="009B5C98" w:rsidP="00D46E79">
      <w:pPr>
        <w:suppressAutoHyphens/>
        <w:ind w:left="709" w:right="-1"/>
        <w:jc w:val="both"/>
        <w:rPr>
          <w:rFonts w:cs="Arial"/>
        </w:rPr>
      </w:pPr>
      <w:r w:rsidRPr="00CB6E1D">
        <w:rPr>
          <w:rFonts w:cs="Arial"/>
        </w:rPr>
        <w:t xml:space="preserve">b.1) 0,3% (três décimos por cento) por dia, até o trigésimo dia de atraso, sobre o valor do objeto não executado; </w:t>
      </w:r>
    </w:p>
    <w:p w14:paraId="4F91B1E5" w14:textId="77777777" w:rsidR="009B5C98" w:rsidRPr="00CB6E1D" w:rsidRDefault="009B5C98" w:rsidP="00D46E79">
      <w:pPr>
        <w:suppressAutoHyphens/>
        <w:ind w:left="709" w:right="-1"/>
        <w:jc w:val="both"/>
        <w:rPr>
          <w:rFonts w:cs="Arial"/>
        </w:rPr>
      </w:pPr>
      <w:r w:rsidRPr="00CB6E1D">
        <w:rPr>
          <w:rFonts w:cs="Arial"/>
        </w:rPr>
        <w:t>b.2). 20% (vinte por cento) sobre o valor do fornecimento após ultrapassado o prazo de 30 dias de atraso, ou no caso de não entrega do objeto, ou entrega com vícios ou defeitos ocultos que o torne impróprio ao uso a que é destinado, ou diminua-lhe o valor ou, ainda fora das especificações contratadas;</w:t>
      </w:r>
    </w:p>
    <w:p w14:paraId="23628E49" w14:textId="77777777" w:rsidR="009B5C98" w:rsidRPr="00CB6E1D" w:rsidRDefault="009B5C98" w:rsidP="00D46E79">
      <w:pPr>
        <w:suppressAutoHyphens/>
        <w:ind w:left="709" w:right="-1"/>
        <w:jc w:val="both"/>
        <w:rPr>
          <w:rFonts w:cs="Arial"/>
        </w:rPr>
      </w:pPr>
      <w:r w:rsidRPr="00CB6E1D">
        <w:rPr>
          <w:rFonts w:cs="Arial"/>
        </w:rPr>
        <w:t>b.3). 2% (dois por cento) sobre o valor total do contrato ou instrumento equivalente, em caso de descumprimento das demais obrigações contratuais ou norma da legislação pertinente.</w:t>
      </w:r>
    </w:p>
    <w:p w14:paraId="16F9562C" w14:textId="77777777" w:rsidR="009B5C98" w:rsidRPr="00CB6E1D" w:rsidRDefault="009B5C98" w:rsidP="00D46E79">
      <w:pPr>
        <w:numPr>
          <w:ilvl w:val="0"/>
          <w:numId w:val="9"/>
        </w:numPr>
        <w:suppressAutoHyphens/>
        <w:ind w:left="0" w:right="-1" w:firstLine="0"/>
        <w:jc w:val="both"/>
        <w:rPr>
          <w:rFonts w:cs="Arial"/>
        </w:rPr>
      </w:pPr>
      <w:proofErr w:type="gramStart"/>
      <w:r w:rsidRPr="00CB6E1D">
        <w:rPr>
          <w:rFonts w:cs="Arial"/>
        </w:rPr>
        <w:t>impedimento</w:t>
      </w:r>
      <w:proofErr w:type="gramEnd"/>
      <w:r w:rsidRPr="00CB6E1D">
        <w:rPr>
          <w:rFonts w:cs="Arial"/>
        </w:rPr>
        <w:t xml:space="preserve"> de licitar e contratar.</w:t>
      </w:r>
    </w:p>
    <w:p w14:paraId="766B8CAE" w14:textId="1CAFFB3A" w:rsidR="009B5C98" w:rsidRDefault="009B5C98" w:rsidP="00D46E79">
      <w:pPr>
        <w:numPr>
          <w:ilvl w:val="0"/>
          <w:numId w:val="9"/>
        </w:numPr>
        <w:suppressAutoHyphens/>
        <w:ind w:left="0" w:right="-1" w:firstLine="0"/>
        <w:jc w:val="both"/>
        <w:rPr>
          <w:rFonts w:cs="Arial"/>
        </w:rPr>
      </w:pPr>
      <w:r w:rsidRPr="00CB6E1D">
        <w:rPr>
          <w:rFonts w:cs="Arial"/>
        </w:rPr>
        <w:t>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após decorrido o prazo da sanção aplicada com base no item anterior.</w:t>
      </w:r>
    </w:p>
    <w:p w14:paraId="1700DFFB" w14:textId="675CE282" w:rsidR="009B5C98" w:rsidRPr="00CB6E1D" w:rsidRDefault="009B5C98" w:rsidP="00D46E79">
      <w:pPr>
        <w:pStyle w:val="PargrafodaLista"/>
        <w:numPr>
          <w:ilvl w:val="1"/>
          <w:numId w:val="11"/>
        </w:numPr>
        <w:ind w:right="-1"/>
        <w:jc w:val="both"/>
        <w:rPr>
          <w:rFonts w:cs="Arial"/>
        </w:rPr>
      </w:pPr>
      <w:r w:rsidRPr="00CB6E1D">
        <w:rPr>
          <w:rFonts w:cs="Arial"/>
        </w:rPr>
        <w:lastRenderedPageBreak/>
        <w:t>Na aplicação das sanções serão considerados:</w:t>
      </w:r>
    </w:p>
    <w:p w14:paraId="179D61E6" w14:textId="77777777" w:rsidR="009B5C98" w:rsidRPr="00CB6E1D" w:rsidRDefault="009B5C98" w:rsidP="00D46E79">
      <w:pPr>
        <w:ind w:right="-1"/>
        <w:jc w:val="both"/>
        <w:rPr>
          <w:rFonts w:cs="Arial"/>
        </w:rPr>
      </w:pPr>
      <w:r w:rsidRPr="00CB6E1D">
        <w:rPr>
          <w:rFonts w:cs="Arial"/>
        </w:rPr>
        <w:t>I - a natureza e a gravidade da infração cometida;</w:t>
      </w:r>
    </w:p>
    <w:p w14:paraId="0BC1737F" w14:textId="77777777" w:rsidR="009B5C98" w:rsidRPr="00CB6E1D" w:rsidRDefault="009B5C98" w:rsidP="00D46E79">
      <w:pPr>
        <w:ind w:right="-1"/>
        <w:jc w:val="both"/>
        <w:rPr>
          <w:rFonts w:cs="Arial"/>
        </w:rPr>
      </w:pPr>
      <w:r w:rsidRPr="00CB6E1D">
        <w:rPr>
          <w:rFonts w:cs="Arial"/>
        </w:rPr>
        <w:t>II - as peculiaridades do caso concreto;</w:t>
      </w:r>
    </w:p>
    <w:p w14:paraId="177898CB" w14:textId="77777777" w:rsidR="009B5C98" w:rsidRPr="00CB6E1D" w:rsidRDefault="009B5C98" w:rsidP="00D46E79">
      <w:pPr>
        <w:ind w:right="-1"/>
        <w:jc w:val="both"/>
        <w:rPr>
          <w:rFonts w:cs="Arial"/>
        </w:rPr>
      </w:pPr>
      <w:r w:rsidRPr="00CB6E1D">
        <w:rPr>
          <w:rFonts w:cs="Arial"/>
        </w:rPr>
        <w:t>III - as circunstâncias agravantes ou atenuantes;</w:t>
      </w:r>
    </w:p>
    <w:p w14:paraId="088A6C6E" w14:textId="77777777" w:rsidR="009B5C98" w:rsidRPr="00CB6E1D" w:rsidRDefault="009B5C98" w:rsidP="00D46E79">
      <w:pPr>
        <w:ind w:right="-1"/>
        <w:jc w:val="both"/>
        <w:rPr>
          <w:rFonts w:cs="Arial"/>
        </w:rPr>
      </w:pPr>
      <w:r w:rsidRPr="00CB6E1D">
        <w:rPr>
          <w:rFonts w:cs="Arial"/>
        </w:rPr>
        <w:t>IV - os danos que dela provierem para a Administração Pública;</w:t>
      </w:r>
    </w:p>
    <w:p w14:paraId="416E72C8" w14:textId="77777777" w:rsidR="009B5C98" w:rsidRPr="00CB6E1D" w:rsidRDefault="009B5C98" w:rsidP="00D46E79">
      <w:pPr>
        <w:ind w:right="-1"/>
        <w:jc w:val="both"/>
        <w:rPr>
          <w:rFonts w:cs="Arial"/>
        </w:rPr>
      </w:pPr>
      <w:r w:rsidRPr="00CB6E1D">
        <w:rPr>
          <w:rFonts w:cs="Arial"/>
        </w:rPr>
        <w:t>V - a implantação ou o aperfeiçoamento de programa de integridade, conforme normas e orientações dos órgãos de controle.</w:t>
      </w:r>
    </w:p>
    <w:p w14:paraId="4216F112" w14:textId="77777777" w:rsidR="00C36DB0" w:rsidRPr="00CB6E1D" w:rsidRDefault="00C36DB0" w:rsidP="00CB6E1D">
      <w:pPr>
        <w:jc w:val="both"/>
        <w:rPr>
          <w:rFonts w:cs="Arial"/>
        </w:rPr>
      </w:pPr>
    </w:p>
    <w:p w14:paraId="052B0959" w14:textId="5D152B2C" w:rsidR="00C36DB0" w:rsidRPr="00CB6E1D" w:rsidRDefault="00C36DB0" w:rsidP="00CB6E1D">
      <w:pPr>
        <w:shd w:val="clear" w:color="auto" w:fill="C0C0C0"/>
        <w:jc w:val="both"/>
        <w:rPr>
          <w:rFonts w:cs="Arial"/>
          <w:b/>
        </w:rPr>
      </w:pPr>
      <w:r w:rsidRPr="00CB6E1D">
        <w:rPr>
          <w:rFonts w:cs="Arial"/>
          <w:b/>
        </w:rPr>
        <w:t>2</w:t>
      </w:r>
      <w:r w:rsidR="0023170E" w:rsidRPr="00CB6E1D">
        <w:rPr>
          <w:rFonts w:cs="Arial"/>
          <w:b/>
        </w:rPr>
        <w:t>0</w:t>
      </w:r>
      <w:r w:rsidRPr="00CB6E1D">
        <w:rPr>
          <w:rFonts w:cs="Arial"/>
          <w:b/>
        </w:rPr>
        <w:t>. DAS DISPOSIÇÕES FINAIS:</w:t>
      </w:r>
    </w:p>
    <w:p w14:paraId="0D76182D" w14:textId="77777777" w:rsidR="00CB6E1D" w:rsidRPr="002A41A6" w:rsidRDefault="00CB6E1D" w:rsidP="00CB6E1D">
      <w:pPr>
        <w:tabs>
          <w:tab w:val="left" w:pos="-1800"/>
        </w:tabs>
        <w:jc w:val="both"/>
        <w:rPr>
          <w:rFonts w:eastAsia="Calibri" w:cs="Arial"/>
          <w:b/>
          <w:bCs/>
          <w:color w:val="000000"/>
        </w:rPr>
      </w:pPr>
    </w:p>
    <w:p w14:paraId="068A29C1" w14:textId="022A564C" w:rsidR="00CB6E1D" w:rsidRDefault="00CB6E1D" w:rsidP="00CB6E1D">
      <w:pPr>
        <w:tabs>
          <w:tab w:val="left" w:pos="-1800"/>
        </w:tabs>
        <w:jc w:val="both"/>
        <w:rPr>
          <w:rFonts w:eastAsia="Calibri" w:cs="Arial"/>
          <w:color w:val="000000"/>
        </w:rPr>
      </w:pPr>
      <w:r>
        <w:rPr>
          <w:rFonts w:eastAsia="Calibri" w:cs="Arial"/>
          <w:b/>
          <w:bCs/>
          <w:color w:val="000000"/>
        </w:rPr>
        <w:t>20</w:t>
      </w:r>
      <w:r w:rsidRPr="002A41A6">
        <w:rPr>
          <w:rFonts w:eastAsia="Calibri" w:cs="Arial"/>
          <w:b/>
          <w:bCs/>
          <w:color w:val="000000"/>
        </w:rPr>
        <w:t xml:space="preserve">.1. </w:t>
      </w:r>
      <w:r w:rsidRPr="002A41A6">
        <w:rPr>
          <w:rFonts w:eastAsia="Calibri" w:cs="Arial"/>
          <w:color w:val="000000"/>
        </w:rPr>
        <w:t>As normas que disciplinam este Pregão serão sempre interpretadas em favor da ampliação da disputa entre as empresas interessadas, atendido o interesse público e o da Administração, sem comprometimento da segurança da contratação.</w:t>
      </w:r>
    </w:p>
    <w:p w14:paraId="7D707573" w14:textId="77777777" w:rsidR="00CB6E1D" w:rsidRPr="002A41A6" w:rsidRDefault="00CB6E1D" w:rsidP="00CB6E1D">
      <w:pPr>
        <w:tabs>
          <w:tab w:val="left" w:pos="-1800"/>
        </w:tabs>
        <w:jc w:val="both"/>
        <w:rPr>
          <w:rFonts w:eastAsia="Calibri" w:cs="Arial"/>
          <w:color w:val="000000"/>
        </w:rPr>
      </w:pPr>
    </w:p>
    <w:p w14:paraId="5E56C0A6" w14:textId="71341FEC" w:rsidR="00CB6E1D" w:rsidRDefault="00CB6E1D" w:rsidP="00CB6E1D">
      <w:pPr>
        <w:tabs>
          <w:tab w:val="left" w:pos="-1800"/>
        </w:tabs>
        <w:jc w:val="both"/>
        <w:rPr>
          <w:rFonts w:eastAsia="Calibri" w:cs="Arial"/>
          <w:color w:val="000000"/>
        </w:rPr>
      </w:pPr>
      <w:r>
        <w:rPr>
          <w:rFonts w:eastAsia="Calibri" w:cs="Arial"/>
          <w:b/>
          <w:bCs/>
          <w:color w:val="000000"/>
        </w:rPr>
        <w:t>20</w:t>
      </w:r>
      <w:r w:rsidRPr="002A41A6">
        <w:rPr>
          <w:rFonts w:eastAsia="Calibri" w:cs="Arial"/>
          <w:b/>
          <w:bCs/>
          <w:color w:val="000000"/>
        </w:rPr>
        <w:t>.2.</w:t>
      </w:r>
      <w:r w:rsidRPr="002A41A6">
        <w:rPr>
          <w:rFonts w:eastAsia="Calibri" w:cs="Arial"/>
          <w:color w:val="000000"/>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14:paraId="26C14790" w14:textId="77777777" w:rsidR="00896DD4" w:rsidRDefault="00896DD4" w:rsidP="00CB6E1D">
      <w:pPr>
        <w:tabs>
          <w:tab w:val="left" w:pos="-1800"/>
        </w:tabs>
        <w:jc w:val="both"/>
        <w:rPr>
          <w:rFonts w:eastAsia="Calibri" w:cs="Arial"/>
          <w:b/>
          <w:bCs/>
          <w:color w:val="000000"/>
        </w:rPr>
      </w:pPr>
    </w:p>
    <w:p w14:paraId="73338196" w14:textId="4B448666" w:rsidR="00CB6E1D" w:rsidRDefault="00CB6E1D" w:rsidP="00CB6E1D">
      <w:pPr>
        <w:tabs>
          <w:tab w:val="left" w:pos="-1800"/>
        </w:tabs>
        <w:jc w:val="both"/>
        <w:rPr>
          <w:rFonts w:eastAsia="Calibri" w:cs="Arial"/>
          <w:color w:val="000000"/>
        </w:rPr>
      </w:pPr>
      <w:r>
        <w:rPr>
          <w:rFonts w:eastAsia="Calibri" w:cs="Arial"/>
          <w:b/>
          <w:bCs/>
          <w:color w:val="000000"/>
        </w:rPr>
        <w:t>20</w:t>
      </w:r>
      <w:r w:rsidRPr="002A41A6">
        <w:rPr>
          <w:rFonts w:eastAsia="Calibri" w:cs="Arial"/>
          <w:b/>
          <w:bCs/>
          <w:color w:val="000000"/>
        </w:rPr>
        <w:t xml:space="preserve">.3. </w:t>
      </w:r>
      <w:r w:rsidRPr="002A41A6">
        <w:rPr>
          <w:rFonts w:eastAsia="Calibri" w:cs="Arial"/>
          <w:color w:val="000000"/>
        </w:rPr>
        <w:t>É facultad</w:t>
      </w:r>
      <w:r>
        <w:rPr>
          <w:rFonts w:eastAsia="Calibri" w:cs="Arial"/>
          <w:color w:val="000000"/>
        </w:rPr>
        <w:t>o</w:t>
      </w:r>
      <w:r w:rsidRPr="002A41A6">
        <w:rPr>
          <w:rFonts w:eastAsia="Calibri" w:cs="Arial"/>
          <w:color w:val="000000"/>
        </w:rPr>
        <w:t xml:space="preserve"> </w:t>
      </w:r>
      <w:proofErr w:type="gramStart"/>
      <w:r w:rsidRPr="002A41A6">
        <w:rPr>
          <w:rFonts w:eastAsia="Calibri" w:cs="Arial"/>
          <w:color w:val="000000"/>
        </w:rPr>
        <w:t>à</w:t>
      </w:r>
      <w:r>
        <w:rPr>
          <w:rFonts w:eastAsia="Calibri" w:cs="Arial"/>
          <w:color w:val="000000"/>
        </w:rPr>
        <w:t>(</w:t>
      </w:r>
      <w:proofErr w:type="gramEnd"/>
      <w:r>
        <w:rPr>
          <w:rFonts w:eastAsia="Calibri" w:cs="Arial"/>
          <w:color w:val="000000"/>
        </w:rPr>
        <w:t>o)</w:t>
      </w:r>
      <w:r w:rsidRPr="002A41A6">
        <w:rPr>
          <w:rFonts w:eastAsia="Calibri" w:cs="Arial"/>
          <w:color w:val="000000"/>
        </w:rPr>
        <w:t xml:space="preserve"> Pregoeira</w:t>
      </w:r>
      <w:r>
        <w:rPr>
          <w:rFonts w:eastAsia="Calibri" w:cs="Arial"/>
          <w:color w:val="000000"/>
        </w:rPr>
        <w:t>(o)</w:t>
      </w:r>
      <w:r w:rsidRPr="002A41A6">
        <w:rPr>
          <w:rFonts w:eastAsia="Calibri" w:cs="Arial"/>
          <w:color w:val="000000"/>
        </w:rPr>
        <w:t xml:space="preserve"> ou à Autoridade Municipal Superior, em qualquer fase da licitação, a promoção de diligência destinada a esclarecer ou complementar a instrução do processo.</w:t>
      </w:r>
    </w:p>
    <w:p w14:paraId="19FF5E71" w14:textId="77777777" w:rsidR="00CB6E1D" w:rsidRDefault="00CB6E1D" w:rsidP="00CB6E1D">
      <w:pPr>
        <w:tabs>
          <w:tab w:val="left" w:pos="-1800"/>
        </w:tabs>
        <w:jc w:val="both"/>
        <w:rPr>
          <w:rFonts w:eastAsia="Calibri" w:cs="Arial"/>
          <w:b/>
          <w:bCs/>
        </w:rPr>
      </w:pPr>
    </w:p>
    <w:p w14:paraId="74D6CDC5" w14:textId="59354B8A" w:rsidR="00CB6E1D" w:rsidRDefault="00CB6E1D" w:rsidP="00CB6E1D">
      <w:pPr>
        <w:tabs>
          <w:tab w:val="left" w:pos="-1800"/>
        </w:tabs>
        <w:jc w:val="both"/>
        <w:rPr>
          <w:rFonts w:eastAsia="Calibri" w:cs="Arial"/>
        </w:rPr>
      </w:pPr>
      <w:r>
        <w:rPr>
          <w:rFonts w:eastAsia="Calibri" w:cs="Arial"/>
          <w:b/>
          <w:bCs/>
        </w:rPr>
        <w:t>20</w:t>
      </w:r>
      <w:r w:rsidRPr="002A41A6">
        <w:rPr>
          <w:rFonts w:eastAsia="Calibri" w:cs="Arial"/>
          <w:b/>
          <w:bCs/>
        </w:rPr>
        <w:t xml:space="preserve">.4. </w:t>
      </w:r>
      <w:r w:rsidRPr="002A41A6">
        <w:rPr>
          <w:rFonts w:eastAsia="Calibri" w:cs="Arial"/>
        </w:rPr>
        <w:t>Nenhuma indenização será devida à licitan</w:t>
      </w:r>
      <w:r>
        <w:rPr>
          <w:rFonts w:eastAsia="Calibri" w:cs="Arial"/>
        </w:rPr>
        <w:t>te, em caso de revogação deste e</w:t>
      </w:r>
      <w:r w:rsidRPr="002A41A6">
        <w:rPr>
          <w:rFonts w:eastAsia="Calibri" w:cs="Arial"/>
        </w:rPr>
        <w:t xml:space="preserve">dital, nos termos do item </w:t>
      </w:r>
      <w:r>
        <w:rPr>
          <w:rFonts w:eastAsia="Calibri" w:cs="Arial"/>
        </w:rPr>
        <w:t>19</w:t>
      </w:r>
      <w:r w:rsidRPr="002A41A6">
        <w:rPr>
          <w:rFonts w:eastAsia="Calibri" w:cs="Arial"/>
        </w:rPr>
        <w:t>.6 e a homologação do resultado desta licitação não implicará em direito à contratação.</w:t>
      </w:r>
    </w:p>
    <w:p w14:paraId="6FA0EBA9" w14:textId="77777777" w:rsidR="00CB6E1D" w:rsidRPr="002A41A6" w:rsidRDefault="00CB6E1D" w:rsidP="00CB6E1D">
      <w:pPr>
        <w:tabs>
          <w:tab w:val="left" w:pos="-1800"/>
        </w:tabs>
        <w:jc w:val="both"/>
        <w:rPr>
          <w:rFonts w:eastAsia="Calibri" w:cs="Arial"/>
        </w:rPr>
      </w:pPr>
    </w:p>
    <w:p w14:paraId="0B7D9E38" w14:textId="4492938D" w:rsidR="00CB6E1D" w:rsidRDefault="00CB6E1D" w:rsidP="00CB6E1D">
      <w:pPr>
        <w:tabs>
          <w:tab w:val="left" w:pos="-1800"/>
        </w:tabs>
        <w:jc w:val="both"/>
        <w:rPr>
          <w:rFonts w:eastAsia="Calibri" w:cs="Arial"/>
          <w:color w:val="000000"/>
        </w:rPr>
      </w:pPr>
      <w:r>
        <w:rPr>
          <w:rFonts w:eastAsia="Calibri" w:cs="Arial"/>
          <w:b/>
          <w:bCs/>
          <w:color w:val="000000"/>
        </w:rPr>
        <w:t>20</w:t>
      </w:r>
      <w:r w:rsidRPr="002A41A6">
        <w:rPr>
          <w:rFonts w:eastAsia="Calibri" w:cs="Arial"/>
          <w:b/>
          <w:bCs/>
          <w:color w:val="000000"/>
        </w:rPr>
        <w:t xml:space="preserve">.5. </w:t>
      </w:r>
      <w:r w:rsidRPr="002A41A6">
        <w:rPr>
          <w:rFonts w:eastAsia="Calibri" w:cs="Arial"/>
          <w:color w:val="000000"/>
        </w:rPr>
        <w:t xml:space="preserve">Na contagem dos prazos estabelecidos neste edital, exclui-se o dia do início e inclui-se o do vencimento, observando-se que só iniciam e vencem prazos em dia de expediente normal na Prefeitura Municipal de </w:t>
      </w:r>
      <w:proofErr w:type="spellStart"/>
      <w:r>
        <w:rPr>
          <w:rFonts w:eastAsia="Calibri" w:cs="Arial"/>
          <w:color w:val="000000"/>
        </w:rPr>
        <w:t>Jateí</w:t>
      </w:r>
      <w:proofErr w:type="spellEnd"/>
      <w:r>
        <w:rPr>
          <w:rFonts w:eastAsia="Calibri" w:cs="Arial"/>
          <w:color w:val="000000"/>
        </w:rPr>
        <w:t>-MS</w:t>
      </w:r>
      <w:r w:rsidRPr="002A41A6">
        <w:rPr>
          <w:rFonts w:eastAsia="Calibri" w:cs="Arial"/>
          <w:color w:val="000000"/>
        </w:rPr>
        <w:t>, exceto quando for explicitamente disposto em contrário.</w:t>
      </w:r>
    </w:p>
    <w:p w14:paraId="6D2B8C81" w14:textId="77777777" w:rsidR="00CB6E1D" w:rsidRPr="002A41A6" w:rsidRDefault="00CB6E1D" w:rsidP="00CB6E1D">
      <w:pPr>
        <w:tabs>
          <w:tab w:val="left" w:pos="-1800"/>
        </w:tabs>
        <w:jc w:val="both"/>
        <w:rPr>
          <w:rFonts w:eastAsia="Calibri" w:cs="Arial"/>
          <w:color w:val="000000"/>
        </w:rPr>
      </w:pPr>
    </w:p>
    <w:p w14:paraId="3ABA199D" w14:textId="5FC7ADCE" w:rsidR="00CB6E1D" w:rsidRDefault="00CB6E1D" w:rsidP="00CB6E1D">
      <w:pPr>
        <w:tabs>
          <w:tab w:val="left" w:pos="-1800"/>
        </w:tabs>
        <w:jc w:val="both"/>
        <w:rPr>
          <w:rFonts w:eastAsia="Calibri" w:cs="Arial"/>
          <w:color w:val="000000"/>
        </w:rPr>
      </w:pPr>
      <w:r>
        <w:rPr>
          <w:rFonts w:eastAsia="Calibri" w:cs="Arial"/>
          <w:b/>
          <w:bCs/>
          <w:color w:val="000000"/>
        </w:rPr>
        <w:t>20</w:t>
      </w:r>
      <w:r w:rsidRPr="002A41A6">
        <w:rPr>
          <w:rFonts w:eastAsia="Calibri" w:cs="Arial"/>
          <w:b/>
          <w:bCs/>
          <w:color w:val="000000"/>
        </w:rPr>
        <w:t xml:space="preserve">.6. </w:t>
      </w:r>
      <w:r w:rsidRPr="002A41A6">
        <w:rPr>
          <w:rFonts w:eastAsia="Calibri" w:cs="Arial"/>
          <w:color w:val="000000"/>
        </w:rPr>
        <w:t xml:space="preserve">O Prefeito Municipal de </w:t>
      </w:r>
      <w:proofErr w:type="spellStart"/>
      <w:r>
        <w:rPr>
          <w:rFonts w:eastAsia="Calibri" w:cs="Arial"/>
          <w:color w:val="000000"/>
        </w:rPr>
        <w:t>Jateí</w:t>
      </w:r>
      <w:proofErr w:type="spellEnd"/>
      <w:r>
        <w:rPr>
          <w:rFonts w:eastAsia="Calibri" w:cs="Arial"/>
          <w:color w:val="000000"/>
        </w:rPr>
        <w:t>-MS</w:t>
      </w:r>
      <w:r w:rsidRPr="002A41A6">
        <w:rPr>
          <w:rFonts w:eastAsia="Calibri" w:cs="Arial"/>
          <w:color w:val="000000"/>
        </w:rPr>
        <w:t xml:space="preserve">, poderá revogar a presente licitação por razões de interesse público decorrente de fato superveniente devidamente comprovado, pertinente e suficiente para justificar tal conduta, devendo anulá-la por ilegalidade, de ofício ou mediante provocação de terceiros, nos termos do </w:t>
      </w:r>
      <w:r w:rsidRPr="00553976">
        <w:rPr>
          <w:rFonts w:eastAsia="Calibri" w:cs="Arial"/>
          <w:color w:val="000000"/>
        </w:rPr>
        <w:t xml:space="preserve">art. </w:t>
      </w:r>
      <w:r w:rsidR="00E80EBC" w:rsidRPr="00553976">
        <w:rPr>
          <w:rFonts w:eastAsia="Calibri" w:cs="Arial"/>
          <w:color w:val="000000"/>
        </w:rPr>
        <w:t>71</w:t>
      </w:r>
      <w:r w:rsidRPr="00553976">
        <w:rPr>
          <w:rFonts w:eastAsia="Calibri" w:cs="Arial"/>
          <w:color w:val="000000"/>
        </w:rPr>
        <w:t xml:space="preserve">, da lei federal n°. </w:t>
      </w:r>
      <w:r w:rsidR="00553976" w:rsidRPr="00553976">
        <w:rPr>
          <w:rFonts w:eastAsia="Calibri" w:cs="Arial"/>
          <w:color w:val="000000"/>
        </w:rPr>
        <w:t>14.133</w:t>
      </w:r>
      <w:r w:rsidRPr="00553976">
        <w:rPr>
          <w:rFonts w:eastAsia="Calibri" w:cs="Arial"/>
          <w:color w:val="000000"/>
        </w:rPr>
        <w:t>/</w:t>
      </w:r>
      <w:r w:rsidR="00553976" w:rsidRPr="00553976">
        <w:rPr>
          <w:rFonts w:eastAsia="Calibri" w:cs="Arial"/>
          <w:color w:val="000000"/>
        </w:rPr>
        <w:t>21</w:t>
      </w:r>
      <w:r w:rsidRPr="00553976">
        <w:rPr>
          <w:rFonts w:eastAsia="Calibri" w:cs="Arial"/>
          <w:color w:val="000000"/>
        </w:rPr>
        <w:t>.</w:t>
      </w:r>
    </w:p>
    <w:p w14:paraId="1075737B" w14:textId="77777777" w:rsidR="00CB6E1D" w:rsidRPr="002A41A6" w:rsidRDefault="00CB6E1D" w:rsidP="00CB6E1D">
      <w:pPr>
        <w:tabs>
          <w:tab w:val="left" w:pos="-1800"/>
        </w:tabs>
        <w:jc w:val="both"/>
        <w:rPr>
          <w:rFonts w:eastAsia="Calibri" w:cs="Arial"/>
          <w:color w:val="000000"/>
        </w:rPr>
      </w:pPr>
    </w:p>
    <w:p w14:paraId="04DBE830" w14:textId="0920E01B" w:rsidR="00CB6E1D" w:rsidRDefault="00CB6E1D" w:rsidP="00CB6E1D">
      <w:pPr>
        <w:tabs>
          <w:tab w:val="left" w:pos="-1800"/>
        </w:tabs>
        <w:jc w:val="both"/>
        <w:rPr>
          <w:rFonts w:eastAsia="Calibri" w:cs="Arial"/>
          <w:color w:val="000000"/>
        </w:rPr>
      </w:pPr>
      <w:r>
        <w:rPr>
          <w:rFonts w:eastAsia="Calibri" w:cs="Arial"/>
          <w:b/>
          <w:bCs/>
          <w:color w:val="000000"/>
        </w:rPr>
        <w:t>20</w:t>
      </w:r>
      <w:r w:rsidRPr="002A41A6">
        <w:rPr>
          <w:rFonts w:eastAsia="Calibri" w:cs="Arial"/>
          <w:b/>
          <w:bCs/>
          <w:color w:val="000000"/>
        </w:rPr>
        <w:t xml:space="preserve">.7. </w:t>
      </w:r>
      <w:r>
        <w:rPr>
          <w:rFonts w:eastAsia="Calibri" w:cs="Arial"/>
          <w:color w:val="000000"/>
        </w:rPr>
        <w:t>No caso de alteração deste e</w:t>
      </w:r>
      <w:r w:rsidRPr="002A41A6">
        <w:rPr>
          <w:rFonts w:eastAsia="Calibri" w:cs="Arial"/>
          <w:color w:val="000000"/>
        </w:rPr>
        <w:t>dital no curso do prazo estabelecido para a realização do pregão, este prazo será reaberto, exceto quando, inquestionavelmente, a alteração não prejudicar a formulação das propostas.</w:t>
      </w:r>
    </w:p>
    <w:p w14:paraId="03673D40" w14:textId="77777777" w:rsidR="00CB6E1D" w:rsidRPr="002A41A6" w:rsidRDefault="00CB6E1D" w:rsidP="00CB6E1D">
      <w:pPr>
        <w:tabs>
          <w:tab w:val="left" w:pos="-1800"/>
        </w:tabs>
        <w:jc w:val="both"/>
        <w:rPr>
          <w:rFonts w:eastAsia="Calibri" w:cs="Arial"/>
          <w:color w:val="000000"/>
        </w:rPr>
      </w:pPr>
    </w:p>
    <w:p w14:paraId="2AA5827D" w14:textId="5E1CA1DA" w:rsidR="00CB6E1D" w:rsidRDefault="00CB6E1D" w:rsidP="00CB6E1D">
      <w:pPr>
        <w:tabs>
          <w:tab w:val="left" w:pos="-1800"/>
        </w:tabs>
        <w:jc w:val="both"/>
        <w:rPr>
          <w:rFonts w:eastAsia="Calibri" w:cs="Arial"/>
          <w:color w:val="000000"/>
        </w:rPr>
      </w:pPr>
      <w:r>
        <w:rPr>
          <w:rFonts w:eastAsia="Calibri" w:cs="Arial"/>
          <w:b/>
          <w:bCs/>
          <w:color w:val="000000"/>
        </w:rPr>
        <w:t>20</w:t>
      </w:r>
      <w:r w:rsidRPr="002A41A6">
        <w:rPr>
          <w:rFonts w:eastAsia="Calibri" w:cs="Arial"/>
          <w:b/>
          <w:bCs/>
          <w:color w:val="000000"/>
        </w:rPr>
        <w:t xml:space="preserve">.8. </w:t>
      </w:r>
      <w:r w:rsidRPr="002A41A6">
        <w:rPr>
          <w:rFonts w:eastAsia="Calibri" w:cs="Arial"/>
          <w:color w:val="000000"/>
        </w:rPr>
        <w:t>Para dirimir, na esfera judicial, as</w:t>
      </w:r>
      <w:r>
        <w:rPr>
          <w:rFonts w:eastAsia="Calibri" w:cs="Arial"/>
          <w:color w:val="000000"/>
        </w:rPr>
        <w:t xml:space="preserve"> questões oriundas do presente e</w:t>
      </w:r>
      <w:r w:rsidRPr="002A41A6">
        <w:rPr>
          <w:rFonts w:eastAsia="Calibri" w:cs="Arial"/>
          <w:color w:val="000000"/>
        </w:rPr>
        <w:t xml:space="preserve">dital, será competente exclusivamente o Foro da Comarca de </w:t>
      </w:r>
      <w:r>
        <w:rPr>
          <w:rFonts w:eastAsia="Calibri" w:cs="Arial"/>
          <w:color w:val="000000"/>
        </w:rPr>
        <w:t>Fátima do Sul</w:t>
      </w:r>
      <w:r w:rsidRPr="002A41A6">
        <w:rPr>
          <w:rFonts w:eastAsia="Calibri" w:cs="Arial"/>
          <w:color w:val="000000"/>
        </w:rPr>
        <w:t>-MS.</w:t>
      </w:r>
    </w:p>
    <w:p w14:paraId="2A8BBEC4" w14:textId="77777777" w:rsidR="00CB6E1D" w:rsidRPr="002A41A6" w:rsidRDefault="00CB6E1D" w:rsidP="00CB6E1D">
      <w:pPr>
        <w:tabs>
          <w:tab w:val="left" w:pos="-1800"/>
        </w:tabs>
        <w:jc w:val="both"/>
        <w:rPr>
          <w:rFonts w:eastAsia="Calibri" w:cs="Arial"/>
          <w:color w:val="000000"/>
        </w:rPr>
      </w:pPr>
    </w:p>
    <w:p w14:paraId="4E22385F" w14:textId="50C6724B" w:rsidR="00CB6E1D" w:rsidRDefault="00CB6E1D" w:rsidP="00CB6E1D">
      <w:pPr>
        <w:tabs>
          <w:tab w:val="left" w:pos="-1800"/>
        </w:tabs>
        <w:jc w:val="both"/>
        <w:rPr>
          <w:rFonts w:eastAsia="Calibri" w:cs="Arial"/>
          <w:color w:val="000000"/>
        </w:rPr>
      </w:pPr>
      <w:r>
        <w:rPr>
          <w:rFonts w:eastAsia="Calibri" w:cs="Arial"/>
          <w:b/>
          <w:bCs/>
          <w:color w:val="000000"/>
        </w:rPr>
        <w:lastRenderedPageBreak/>
        <w:t>20</w:t>
      </w:r>
      <w:r w:rsidRPr="002A41A6">
        <w:rPr>
          <w:rFonts w:eastAsia="Calibri" w:cs="Arial"/>
          <w:b/>
          <w:bCs/>
          <w:color w:val="000000"/>
        </w:rPr>
        <w:t>.9.</w:t>
      </w:r>
      <w:r w:rsidRPr="002A41A6">
        <w:rPr>
          <w:rFonts w:eastAsia="Calibri" w:cs="Arial"/>
          <w:color w:val="000000"/>
        </w:rPr>
        <w:t xml:space="preserve"> Na hipótese de não haver expediente no dia da abertura da presente licitação, ficará esta transferida para o primeiro dia útil subsequente, no mesmo local e horário anteriormente estabelecido.</w:t>
      </w:r>
    </w:p>
    <w:p w14:paraId="32ED6AB9" w14:textId="77777777" w:rsidR="005D57F6" w:rsidRDefault="005D57F6" w:rsidP="00CB6E1D">
      <w:pPr>
        <w:tabs>
          <w:tab w:val="left" w:pos="-1800"/>
        </w:tabs>
        <w:jc w:val="both"/>
        <w:rPr>
          <w:rFonts w:eastAsia="Calibri" w:cs="Arial"/>
          <w:b/>
          <w:bCs/>
          <w:color w:val="000000"/>
        </w:rPr>
      </w:pPr>
    </w:p>
    <w:p w14:paraId="60FD5B3D" w14:textId="7251E494" w:rsidR="00CB6E1D" w:rsidRDefault="00DE6158" w:rsidP="00CB6E1D">
      <w:pPr>
        <w:tabs>
          <w:tab w:val="left" w:pos="-1800"/>
        </w:tabs>
        <w:jc w:val="both"/>
        <w:rPr>
          <w:rFonts w:eastAsia="Calibri" w:cs="Arial"/>
          <w:color w:val="000000"/>
        </w:rPr>
      </w:pPr>
      <w:r>
        <w:rPr>
          <w:rFonts w:eastAsia="Calibri" w:cs="Arial"/>
          <w:b/>
          <w:bCs/>
          <w:color w:val="000000"/>
        </w:rPr>
        <w:t>20</w:t>
      </w:r>
      <w:r w:rsidR="00CB6E1D">
        <w:rPr>
          <w:rFonts w:eastAsia="Calibri" w:cs="Arial"/>
          <w:b/>
          <w:bCs/>
          <w:color w:val="000000"/>
        </w:rPr>
        <w:t>.10</w:t>
      </w:r>
      <w:r w:rsidR="00CB6E1D" w:rsidRPr="002A41A6">
        <w:rPr>
          <w:rFonts w:eastAsia="Calibri" w:cs="Arial"/>
          <w:b/>
          <w:bCs/>
          <w:color w:val="000000"/>
        </w:rPr>
        <w:t>.</w:t>
      </w:r>
      <w:r w:rsidR="00CB6E1D" w:rsidRPr="002A41A6">
        <w:rPr>
          <w:rFonts w:eastAsia="Calibri" w:cs="Arial"/>
          <w:color w:val="000000"/>
        </w:rPr>
        <w:t xml:space="preserve"> Os casos omissos serão resolvidos </w:t>
      </w:r>
      <w:proofErr w:type="gramStart"/>
      <w:r w:rsidR="00CB6E1D" w:rsidRPr="002A41A6">
        <w:rPr>
          <w:rFonts w:eastAsia="Calibri" w:cs="Arial"/>
          <w:color w:val="000000"/>
        </w:rPr>
        <w:t>pela</w:t>
      </w:r>
      <w:r w:rsidR="00CB6E1D">
        <w:rPr>
          <w:rFonts w:eastAsia="Calibri" w:cs="Arial"/>
          <w:color w:val="000000"/>
        </w:rPr>
        <w:t>(</w:t>
      </w:r>
      <w:proofErr w:type="gramEnd"/>
      <w:r w:rsidR="00CB6E1D">
        <w:rPr>
          <w:rFonts w:eastAsia="Calibri" w:cs="Arial"/>
          <w:color w:val="000000"/>
        </w:rPr>
        <w:t>o)</w:t>
      </w:r>
      <w:r w:rsidR="00CB6E1D" w:rsidRPr="002A41A6">
        <w:rPr>
          <w:rFonts w:eastAsia="Calibri" w:cs="Arial"/>
          <w:color w:val="000000"/>
        </w:rPr>
        <w:t xml:space="preserve"> Pregoeira</w:t>
      </w:r>
      <w:r w:rsidR="00CB6E1D">
        <w:rPr>
          <w:rFonts w:eastAsia="Calibri" w:cs="Arial"/>
          <w:color w:val="000000"/>
        </w:rPr>
        <w:t>(o)</w:t>
      </w:r>
      <w:r w:rsidR="00CB6E1D" w:rsidRPr="002A41A6">
        <w:rPr>
          <w:rFonts w:eastAsia="Calibri" w:cs="Arial"/>
          <w:color w:val="000000"/>
        </w:rPr>
        <w:t xml:space="preserve"> Oficial.</w:t>
      </w:r>
    </w:p>
    <w:p w14:paraId="4ABAF082" w14:textId="00A9970D" w:rsidR="00DE6158" w:rsidRDefault="00DE6158" w:rsidP="00CB6E1D">
      <w:pPr>
        <w:tabs>
          <w:tab w:val="left" w:pos="-1800"/>
        </w:tabs>
        <w:jc w:val="both"/>
        <w:rPr>
          <w:rFonts w:eastAsia="Calibri" w:cs="Arial"/>
          <w:color w:val="000000"/>
        </w:rPr>
      </w:pPr>
    </w:p>
    <w:p w14:paraId="00DDD9FC" w14:textId="3F23A279" w:rsidR="00DE6158" w:rsidRPr="00CB6E1D" w:rsidRDefault="00DE6158" w:rsidP="00DE6158">
      <w:pPr>
        <w:jc w:val="both"/>
        <w:rPr>
          <w:rFonts w:cs="Arial"/>
        </w:rPr>
      </w:pPr>
      <w:r w:rsidRPr="00CB6E1D">
        <w:rPr>
          <w:rFonts w:cs="Arial"/>
          <w:b/>
        </w:rPr>
        <w:t>20.1</w:t>
      </w:r>
      <w:r>
        <w:rPr>
          <w:rFonts w:cs="Arial"/>
          <w:b/>
        </w:rPr>
        <w:t>1</w:t>
      </w:r>
      <w:r w:rsidRPr="00CB6E1D">
        <w:rPr>
          <w:rFonts w:cs="Arial"/>
          <w:b/>
        </w:rPr>
        <w:t>.</w:t>
      </w:r>
      <w:r w:rsidRPr="00CB6E1D">
        <w:rPr>
          <w:rFonts w:cs="Arial"/>
        </w:rPr>
        <w:t xml:space="preserve"> O presente edital poderá ser obtido no endereço da Prefeitura, sito a Av. Bernadete Santos Leite, 382, Centro, pelo e-mail: licitacaojatei@gmail.com, no horário das 07:00 às 1</w:t>
      </w:r>
      <w:r w:rsidR="00443D35">
        <w:rPr>
          <w:rFonts w:cs="Arial"/>
        </w:rPr>
        <w:t>3</w:t>
      </w:r>
      <w:r w:rsidR="00745520">
        <w:rPr>
          <w:rFonts w:cs="Arial"/>
        </w:rPr>
        <w:t>:00</w:t>
      </w:r>
      <w:r w:rsidRPr="00CB6E1D">
        <w:rPr>
          <w:rFonts w:cs="Arial"/>
        </w:rPr>
        <w:t xml:space="preserve"> de segunda a sexta-feira e pelo endereço eletrônico: www.jatei.ms.gov.br.</w:t>
      </w:r>
    </w:p>
    <w:p w14:paraId="1288F591" w14:textId="77777777" w:rsidR="00257BCF" w:rsidRDefault="00257BCF" w:rsidP="00CB6E1D">
      <w:pPr>
        <w:tabs>
          <w:tab w:val="left" w:pos="-1800"/>
        </w:tabs>
        <w:jc w:val="both"/>
        <w:rPr>
          <w:rFonts w:eastAsia="Calibri" w:cs="Arial"/>
          <w:b/>
          <w:bCs/>
          <w:color w:val="000000"/>
        </w:rPr>
      </w:pPr>
    </w:p>
    <w:p w14:paraId="529C53D6" w14:textId="138F090B" w:rsidR="00CB6E1D" w:rsidRDefault="00DE6158" w:rsidP="00CB6E1D">
      <w:pPr>
        <w:tabs>
          <w:tab w:val="left" w:pos="-1800"/>
        </w:tabs>
        <w:jc w:val="both"/>
        <w:rPr>
          <w:rFonts w:eastAsia="Calibri" w:cs="Arial"/>
          <w:color w:val="000000"/>
        </w:rPr>
      </w:pPr>
      <w:r>
        <w:rPr>
          <w:rFonts w:eastAsia="Calibri" w:cs="Arial"/>
          <w:b/>
          <w:bCs/>
          <w:color w:val="000000"/>
        </w:rPr>
        <w:t>20</w:t>
      </w:r>
      <w:r w:rsidR="00CB6E1D" w:rsidRPr="002A41A6">
        <w:rPr>
          <w:rFonts w:eastAsia="Calibri" w:cs="Arial"/>
          <w:b/>
          <w:bCs/>
          <w:color w:val="000000"/>
        </w:rPr>
        <w:t>.1</w:t>
      </w:r>
      <w:r>
        <w:rPr>
          <w:rFonts w:eastAsia="Calibri" w:cs="Arial"/>
          <w:b/>
          <w:bCs/>
          <w:color w:val="000000"/>
        </w:rPr>
        <w:t>2</w:t>
      </w:r>
      <w:r w:rsidR="00CB6E1D" w:rsidRPr="002A41A6">
        <w:rPr>
          <w:rFonts w:eastAsia="Calibri" w:cs="Arial"/>
          <w:b/>
          <w:bCs/>
          <w:color w:val="000000"/>
        </w:rPr>
        <w:t xml:space="preserve">. </w:t>
      </w:r>
      <w:r w:rsidR="00CB6E1D" w:rsidRPr="002A41A6">
        <w:rPr>
          <w:rFonts w:eastAsia="Calibri" w:cs="Arial"/>
          <w:color w:val="000000"/>
        </w:rPr>
        <w:t>Fazem partes integrantes deste</w:t>
      </w:r>
      <w:r w:rsidR="00CB6E1D">
        <w:rPr>
          <w:rFonts w:eastAsia="Calibri" w:cs="Arial"/>
          <w:color w:val="000000"/>
        </w:rPr>
        <w:t xml:space="preserve"> e</w:t>
      </w:r>
      <w:r w:rsidR="00CB6E1D" w:rsidRPr="002A41A6">
        <w:rPr>
          <w:rFonts w:eastAsia="Calibri" w:cs="Arial"/>
          <w:color w:val="000000"/>
        </w:rPr>
        <w:t>dital:</w:t>
      </w:r>
    </w:p>
    <w:p w14:paraId="7E6165D0" w14:textId="21E432E3" w:rsidR="00DE6158" w:rsidRDefault="00CB6E1D" w:rsidP="00CB6E1D">
      <w:pPr>
        <w:tabs>
          <w:tab w:val="left" w:pos="-1800"/>
        </w:tabs>
        <w:jc w:val="both"/>
        <w:rPr>
          <w:rFonts w:eastAsia="Calibri" w:cs="Arial"/>
          <w:color w:val="000000"/>
        </w:rPr>
      </w:pPr>
      <w:r>
        <w:rPr>
          <w:rFonts w:eastAsia="Calibri" w:cs="Arial"/>
          <w:color w:val="000000"/>
        </w:rPr>
        <w:t>Anexo I – Proposta de Preços.</w:t>
      </w:r>
    </w:p>
    <w:p w14:paraId="4A80F233" w14:textId="6E05A97C" w:rsidR="00DE6158" w:rsidRDefault="00DE6158" w:rsidP="00CB6E1D">
      <w:pPr>
        <w:tabs>
          <w:tab w:val="left" w:pos="-1800"/>
        </w:tabs>
        <w:jc w:val="both"/>
        <w:rPr>
          <w:rFonts w:eastAsia="Calibri" w:cs="Arial"/>
          <w:color w:val="000000"/>
        </w:rPr>
      </w:pPr>
      <w:r>
        <w:rPr>
          <w:rFonts w:eastAsia="Calibri" w:cs="Arial"/>
          <w:color w:val="000000"/>
        </w:rPr>
        <w:t>Anexo II – Termo de Referência.</w:t>
      </w:r>
    </w:p>
    <w:p w14:paraId="5AEA1250" w14:textId="1A65B6B7" w:rsidR="00CB6E1D" w:rsidRPr="002A41A6" w:rsidRDefault="00DE6158" w:rsidP="00CB6E1D">
      <w:pPr>
        <w:tabs>
          <w:tab w:val="left" w:pos="-1800"/>
        </w:tabs>
        <w:jc w:val="both"/>
        <w:rPr>
          <w:rFonts w:eastAsia="Calibri" w:cs="Arial"/>
          <w:color w:val="000000"/>
        </w:rPr>
      </w:pPr>
      <w:r w:rsidRPr="002A41A6">
        <w:rPr>
          <w:rFonts w:eastAsia="Calibri" w:cs="Arial"/>
          <w:color w:val="000000"/>
        </w:rPr>
        <w:t>Anexo I</w:t>
      </w:r>
      <w:r>
        <w:rPr>
          <w:rFonts w:eastAsia="Calibri" w:cs="Arial"/>
          <w:color w:val="000000"/>
        </w:rPr>
        <w:t>II</w:t>
      </w:r>
      <w:r w:rsidRPr="002A41A6">
        <w:rPr>
          <w:rFonts w:eastAsia="Calibri" w:cs="Arial"/>
          <w:color w:val="000000"/>
        </w:rPr>
        <w:t xml:space="preserve"> – Modelo de Termo de Credenciamento</w:t>
      </w:r>
      <w:r w:rsidR="006F16E5">
        <w:rPr>
          <w:rFonts w:eastAsia="Calibri" w:cs="Arial"/>
          <w:color w:val="000000"/>
        </w:rPr>
        <w:t>.</w:t>
      </w:r>
    </w:p>
    <w:p w14:paraId="60CD73EE" w14:textId="328FB973" w:rsidR="00CB6E1D" w:rsidRPr="002A41A6" w:rsidRDefault="00CB6E1D" w:rsidP="00CB6E1D">
      <w:pPr>
        <w:tabs>
          <w:tab w:val="left" w:pos="-1800"/>
        </w:tabs>
        <w:jc w:val="both"/>
        <w:rPr>
          <w:rFonts w:eastAsia="Calibri" w:cs="Arial"/>
          <w:color w:val="000000"/>
        </w:rPr>
      </w:pPr>
      <w:r w:rsidRPr="002A41A6">
        <w:rPr>
          <w:rFonts w:eastAsia="Calibri" w:cs="Arial"/>
          <w:color w:val="000000"/>
        </w:rPr>
        <w:t>Anexo I</w:t>
      </w:r>
      <w:r w:rsidR="00DE6158">
        <w:rPr>
          <w:rFonts w:eastAsia="Calibri" w:cs="Arial"/>
          <w:color w:val="000000"/>
        </w:rPr>
        <w:t>V</w:t>
      </w:r>
      <w:r w:rsidRPr="002A41A6">
        <w:rPr>
          <w:rFonts w:eastAsia="Calibri" w:cs="Arial"/>
          <w:color w:val="000000"/>
        </w:rPr>
        <w:t xml:space="preserve"> – Declaração de ciência de cumprimento dos requisitos de habilitação.</w:t>
      </w:r>
    </w:p>
    <w:p w14:paraId="44E56EBE" w14:textId="4ECA4598" w:rsidR="00CB6E1D" w:rsidRDefault="00CB6E1D" w:rsidP="00CB6E1D">
      <w:pPr>
        <w:tabs>
          <w:tab w:val="left" w:pos="-1800"/>
        </w:tabs>
        <w:jc w:val="both"/>
        <w:rPr>
          <w:rFonts w:eastAsia="Calibri" w:cs="Arial"/>
          <w:color w:val="000000"/>
        </w:rPr>
      </w:pPr>
      <w:r w:rsidRPr="002A41A6">
        <w:rPr>
          <w:rFonts w:eastAsia="Calibri" w:cs="Arial"/>
          <w:color w:val="000000"/>
        </w:rPr>
        <w:t xml:space="preserve">Anexo </w:t>
      </w:r>
      <w:r>
        <w:rPr>
          <w:rFonts w:eastAsia="Calibri" w:cs="Arial"/>
          <w:color w:val="000000"/>
        </w:rPr>
        <w:t>V</w:t>
      </w:r>
      <w:r w:rsidRPr="002A41A6">
        <w:rPr>
          <w:rFonts w:eastAsia="Calibri" w:cs="Arial"/>
          <w:color w:val="000000"/>
        </w:rPr>
        <w:t xml:space="preserve"> – Declaração de inexistência de fatos impeditivos de habilitação e contratação.</w:t>
      </w:r>
    </w:p>
    <w:p w14:paraId="26012B9E" w14:textId="32FE59EA" w:rsidR="00CB6E1D" w:rsidRPr="002A41A6" w:rsidRDefault="00CB6E1D" w:rsidP="00CB6E1D">
      <w:pPr>
        <w:tabs>
          <w:tab w:val="left" w:pos="-1800"/>
        </w:tabs>
        <w:jc w:val="both"/>
        <w:rPr>
          <w:rFonts w:eastAsia="Calibri" w:cs="Arial"/>
          <w:color w:val="000000"/>
        </w:rPr>
      </w:pPr>
      <w:r w:rsidRPr="002A41A6">
        <w:rPr>
          <w:rFonts w:eastAsia="Calibri" w:cs="Arial"/>
          <w:color w:val="000000"/>
        </w:rPr>
        <w:t>Anexo V</w:t>
      </w:r>
      <w:r>
        <w:rPr>
          <w:rFonts w:eastAsia="Calibri" w:cs="Arial"/>
          <w:color w:val="000000"/>
        </w:rPr>
        <w:t>I</w:t>
      </w:r>
      <w:r w:rsidRPr="002A41A6">
        <w:rPr>
          <w:rFonts w:eastAsia="Calibri" w:cs="Arial"/>
          <w:color w:val="000000"/>
        </w:rPr>
        <w:t xml:space="preserve"> – Minuta de Contrato</w:t>
      </w:r>
      <w:r>
        <w:rPr>
          <w:rFonts w:eastAsia="Calibri" w:cs="Arial"/>
          <w:color w:val="000000"/>
        </w:rPr>
        <w:t>.</w:t>
      </w:r>
    </w:p>
    <w:p w14:paraId="15F30C04" w14:textId="62CC38BA" w:rsidR="00CB6E1D" w:rsidRPr="002A41A6" w:rsidRDefault="00CB6E1D" w:rsidP="00CB6E1D">
      <w:pPr>
        <w:tabs>
          <w:tab w:val="left" w:pos="-1800"/>
        </w:tabs>
        <w:jc w:val="both"/>
        <w:rPr>
          <w:rFonts w:eastAsia="Calibri" w:cs="Arial"/>
          <w:color w:val="000000"/>
        </w:rPr>
      </w:pPr>
      <w:r w:rsidRPr="00C2685F">
        <w:rPr>
          <w:rFonts w:eastAsia="Calibri" w:cs="Arial"/>
          <w:color w:val="000000"/>
        </w:rPr>
        <w:t>Anexo VII – Declaração de conhecimento e aceitação do inteiro teor do edital.</w:t>
      </w:r>
    </w:p>
    <w:p w14:paraId="2820B119" w14:textId="73E198C9" w:rsidR="00CB6E1D" w:rsidRDefault="00CB6E1D" w:rsidP="00CB6E1D">
      <w:pPr>
        <w:tabs>
          <w:tab w:val="left" w:pos="-1800"/>
        </w:tabs>
        <w:jc w:val="both"/>
        <w:rPr>
          <w:rFonts w:eastAsia="Calibri" w:cs="Arial"/>
          <w:color w:val="000000"/>
        </w:rPr>
      </w:pPr>
      <w:r w:rsidRPr="002A41A6">
        <w:rPr>
          <w:rFonts w:eastAsia="Calibri" w:cs="Arial"/>
          <w:color w:val="000000"/>
        </w:rPr>
        <w:t xml:space="preserve">Anexo </w:t>
      </w:r>
      <w:r w:rsidR="009F5DEA">
        <w:rPr>
          <w:rFonts w:eastAsia="Calibri" w:cs="Arial"/>
          <w:color w:val="000000"/>
        </w:rPr>
        <w:t xml:space="preserve">VIII </w:t>
      </w:r>
      <w:r w:rsidRPr="002A41A6">
        <w:rPr>
          <w:rFonts w:eastAsia="Calibri" w:cs="Arial"/>
          <w:color w:val="000000"/>
        </w:rPr>
        <w:t xml:space="preserve">– Modelo de </w:t>
      </w:r>
      <w:r w:rsidR="00AD7D5A">
        <w:rPr>
          <w:rFonts w:eastAsia="Calibri" w:cs="Arial"/>
          <w:color w:val="000000"/>
        </w:rPr>
        <w:t>Procuração</w:t>
      </w:r>
      <w:r w:rsidR="006F16E5">
        <w:rPr>
          <w:rFonts w:eastAsia="Calibri" w:cs="Arial"/>
          <w:color w:val="000000"/>
        </w:rPr>
        <w:t>.</w:t>
      </w:r>
    </w:p>
    <w:p w14:paraId="0936D60A" w14:textId="30AF45C4" w:rsidR="00CB6E1D" w:rsidRDefault="00CB6E1D" w:rsidP="00CB6E1D">
      <w:pPr>
        <w:tabs>
          <w:tab w:val="left" w:pos="-1800"/>
        </w:tabs>
        <w:jc w:val="both"/>
        <w:rPr>
          <w:rFonts w:eastAsia="Calibri" w:cs="Arial"/>
          <w:color w:val="000000"/>
        </w:rPr>
      </w:pPr>
      <w:r>
        <w:rPr>
          <w:rFonts w:eastAsia="Calibri" w:cs="Arial"/>
          <w:color w:val="000000"/>
        </w:rPr>
        <w:t xml:space="preserve">Anexo </w:t>
      </w:r>
      <w:r w:rsidR="009F5DEA">
        <w:rPr>
          <w:rFonts w:eastAsia="Calibri" w:cs="Arial"/>
          <w:color w:val="000000"/>
        </w:rPr>
        <w:t>I</w:t>
      </w:r>
      <w:r>
        <w:rPr>
          <w:rFonts w:eastAsia="Calibri" w:cs="Arial"/>
          <w:color w:val="000000"/>
        </w:rPr>
        <w:t xml:space="preserve">X – </w:t>
      </w:r>
      <w:r w:rsidRPr="004D7E04">
        <w:rPr>
          <w:rFonts w:eastAsia="Calibri" w:cs="Arial"/>
          <w:color w:val="000000"/>
        </w:rPr>
        <w:t>Declaração de Observância ao Art. 7°, inciso XXXIII, da Carta Magna.</w:t>
      </w:r>
      <w:r w:rsidRPr="005C0B7D">
        <w:rPr>
          <w:rFonts w:cs="Arial"/>
        </w:rPr>
        <w:t xml:space="preserve"> </w:t>
      </w:r>
    </w:p>
    <w:p w14:paraId="5CB6B13D" w14:textId="4F143583" w:rsidR="00C36DB0" w:rsidRPr="006F16E5" w:rsidRDefault="00AD7D5A" w:rsidP="006F16E5">
      <w:pPr>
        <w:tabs>
          <w:tab w:val="left" w:pos="1560"/>
        </w:tabs>
      </w:pPr>
      <w:r>
        <w:rPr>
          <w:rFonts w:eastAsia="Calibri" w:cs="Arial"/>
          <w:color w:val="000000"/>
        </w:rPr>
        <w:t xml:space="preserve">Anexo X </w:t>
      </w:r>
      <w:r w:rsidR="006F16E5">
        <w:rPr>
          <w:rFonts w:eastAsia="Calibri" w:cs="Arial"/>
          <w:color w:val="000000"/>
        </w:rPr>
        <w:t>– Declaração</w:t>
      </w:r>
      <w:r w:rsidR="006F16E5" w:rsidRPr="006F16E5">
        <w:t xml:space="preserve"> </w:t>
      </w:r>
      <w:r w:rsidR="006F16E5">
        <w:t>d</w:t>
      </w:r>
      <w:r w:rsidR="006F16E5" w:rsidRPr="006F16E5">
        <w:t>e Idoneidade</w:t>
      </w:r>
      <w:r w:rsidR="006F16E5">
        <w:t>.</w:t>
      </w:r>
    </w:p>
    <w:p w14:paraId="3D85BBD2" w14:textId="5555BD1A" w:rsidR="00AD7D5A" w:rsidRPr="006F16E5" w:rsidRDefault="006F16E5" w:rsidP="006F16E5">
      <w:pPr>
        <w:rPr>
          <w:rFonts w:cs="Arial"/>
          <w:color w:val="000000"/>
          <w:shd w:val="clear" w:color="auto" w:fill="F7FCE9"/>
        </w:rPr>
      </w:pPr>
      <w:r w:rsidRPr="006F16E5">
        <w:rPr>
          <w:rFonts w:eastAsia="Calibri" w:cs="Arial"/>
          <w:color w:val="000000"/>
        </w:rPr>
        <w:t>Anexo X</w:t>
      </w:r>
      <w:r w:rsidR="008111DE">
        <w:rPr>
          <w:rFonts w:eastAsia="Calibri" w:cs="Arial"/>
          <w:color w:val="000000"/>
        </w:rPr>
        <w:t>I</w:t>
      </w:r>
      <w:r w:rsidRPr="006F16E5">
        <w:rPr>
          <w:rFonts w:eastAsia="Calibri" w:cs="Arial"/>
          <w:color w:val="000000"/>
        </w:rPr>
        <w:t xml:space="preserve"> – Declaração</w:t>
      </w:r>
      <w:r w:rsidRPr="006F16E5">
        <w:rPr>
          <w:rFonts w:cs="Arial"/>
          <w:color w:val="000000"/>
        </w:rPr>
        <w:t xml:space="preserve"> </w:t>
      </w:r>
      <w:r>
        <w:rPr>
          <w:rFonts w:cs="Arial"/>
          <w:color w:val="000000"/>
        </w:rPr>
        <w:t>d</w:t>
      </w:r>
      <w:r w:rsidRPr="006F16E5">
        <w:rPr>
          <w:rFonts w:cs="Arial"/>
          <w:color w:val="000000"/>
        </w:rPr>
        <w:t xml:space="preserve">e Inexistência </w:t>
      </w:r>
      <w:r>
        <w:rPr>
          <w:rFonts w:cs="Arial"/>
          <w:color w:val="000000"/>
        </w:rPr>
        <w:t>d</w:t>
      </w:r>
      <w:r w:rsidRPr="006F16E5">
        <w:rPr>
          <w:rFonts w:cs="Arial"/>
          <w:color w:val="000000"/>
        </w:rPr>
        <w:t xml:space="preserve">e Servidores </w:t>
      </w:r>
      <w:r>
        <w:rPr>
          <w:rFonts w:cs="Arial"/>
          <w:color w:val="000000"/>
        </w:rPr>
        <w:t>n</w:t>
      </w:r>
      <w:r w:rsidRPr="006F16E5">
        <w:rPr>
          <w:rFonts w:cs="Arial"/>
          <w:color w:val="000000"/>
        </w:rPr>
        <w:t xml:space="preserve">o Quadro </w:t>
      </w:r>
      <w:r>
        <w:rPr>
          <w:rFonts w:cs="Arial"/>
          <w:color w:val="000000"/>
        </w:rPr>
        <w:t>d</w:t>
      </w:r>
      <w:r w:rsidRPr="006F16E5">
        <w:rPr>
          <w:rFonts w:cs="Arial"/>
          <w:color w:val="000000"/>
        </w:rPr>
        <w:t>e Pessoal</w:t>
      </w:r>
      <w:r>
        <w:rPr>
          <w:rFonts w:cs="Arial"/>
          <w:color w:val="000000"/>
        </w:rPr>
        <w:t>.</w:t>
      </w:r>
    </w:p>
    <w:p w14:paraId="1C37C65E" w14:textId="55447878" w:rsidR="00AD7D5A" w:rsidRDefault="00AD7D5A" w:rsidP="00CB6E1D">
      <w:pPr>
        <w:jc w:val="both"/>
        <w:rPr>
          <w:rFonts w:eastAsia="Calibri" w:cs="Arial"/>
          <w:color w:val="000000"/>
        </w:rPr>
      </w:pPr>
      <w:r>
        <w:rPr>
          <w:rFonts w:eastAsia="Calibri" w:cs="Arial"/>
          <w:color w:val="000000"/>
        </w:rPr>
        <w:t xml:space="preserve">Anexo XII – </w:t>
      </w:r>
      <w:r w:rsidRPr="002A41A6">
        <w:rPr>
          <w:rFonts w:eastAsia="Calibri" w:cs="Arial"/>
          <w:color w:val="000000"/>
        </w:rPr>
        <w:t xml:space="preserve">Modelo de </w:t>
      </w:r>
      <w:r>
        <w:rPr>
          <w:rFonts w:eastAsia="Calibri" w:cs="Arial"/>
          <w:color w:val="000000"/>
        </w:rPr>
        <w:t xml:space="preserve">Declaração de Microempresa (ME), </w:t>
      </w:r>
      <w:r w:rsidRPr="002A41A6">
        <w:rPr>
          <w:rFonts w:eastAsia="Calibri" w:cs="Arial"/>
          <w:color w:val="000000"/>
        </w:rPr>
        <w:t>Empresa de Pequeno Porte (EPP)</w:t>
      </w:r>
      <w:r>
        <w:rPr>
          <w:rFonts w:eastAsia="Calibri" w:cs="Arial"/>
          <w:color w:val="000000"/>
        </w:rPr>
        <w:t xml:space="preserve"> ou </w:t>
      </w:r>
      <w:r w:rsidRPr="0006714D">
        <w:rPr>
          <w:rFonts w:eastAsia="Calibri" w:cs="Arial"/>
          <w:color w:val="000000"/>
        </w:rPr>
        <w:t>Microempreendedor Individual (MEI)</w:t>
      </w:r>
      <w:r w:rsidRPr="002A41A6">
        <w:rPr>
          <w:rFonts w:eastAsia="Calibri" w:cs="Arial"/>
          <w:color w:val="000000"/>
        </w:rPr>
        <w:t>.</w:t>
      </w:r>
    </w:p>
    <w:p w14:paraId="226D3ABE" w14:textId="648ED8FC" w:rsidR="00320757" w:rsidRDefault="00320757" w:rsidP="00CB6E1D">
      <w:pPr>
        <w:jc w:val="both"/>
        <w:rPr>
          <w:rFonts w:eastAsia="Calibri" w:cs="Arial"/>
          <w:color w:val="000000"/>
        </w:rPr>
      </w:pPr>
      <w:r>
        <w:rPr>
          <w:rFonts w:eastAsia="Calibri" w:cs="Arial"/>
          <w:color w:val="000000"/>
        </w:rPr>
        <w:t>Anexo XIII – Declaração de Observância a Receita Bruta.</w:t>
      </w:r>
    </w:p>
    <w:p w14:paraId="50B7558A" w14:textId="77777777" w:rsidR="00AD7D5A" w:rsidRPr="00CB6E1D" w:rsidRDefault="00AD7D5A" w:rsidP="00CB6E1D">
      <w:pPr>
        <w:jc w:val="both"/>
        <w:rPr>
          <w:rFonts w:cs="Arial"/>
        </w:rPr>
      </w:pPr>
    </w:p>
    <w:p w14:paraId="7CD6481B" w14:textId="77777777" w:rsidR="00C91212" w:rsidRDefault="00C91212" w:rsidP="00CB6E1D">
      <w:pPr>
        <w:tabs>
          <w:tab w:val="left" w:pos="5685"/>
        </w:tabs>
        <w:jc w:val="center"/>
        <w:rPr>
          <w:rFonts w:cs="Arial"/>
        </w:rPr>
      </w:pPr>
    </w:p>
    <w:p w14:paraId="71C7C610" w14:textId="296D123D" w:rsidR="00C36DB0" w:rsidRPr="00CB6E1D" w:rsidRDefault="00C36DB0" w:rsidP="00CB6E1D">
      <w:pPr>
        <w:tabs>
          <w:tab w:val="left" w:pos="5685"/>
        </w:tabs>
        <w:jc w:val="center"/>
        <w:rPr>
          <w:rFonts w:cs="Arial"/>
        </w:rPr>
      </w:pPr>
      <w:proofErr w:type="spellStart"/>
      <w:r w:rsidRPr="00CB6E1D">
        <w:rPr>
          <w:rFonts w:cs="Arial"/>
        </w:rPr>
        <w:t>Jateí</w:t>
      </w:r>
      <w:proofErr w:type="spellEnd"/>
      <w:r w:rsidRPr="00CB6E1D">
        <w:rPr>
          <w:rFonts w:cs="Arial"/>
        </w:rPr>
        <w:t>-MS,</w:t>
      </w:r>
      <w:r w:rsidR="00AB60F4">
        <w:rPr>
          <w:rFonts w:cs="Arial"/>
        </w:rPr>
        <w:t xml:space="preserve"> 02 de Abril de</w:t>
      </w:r>
      <w:r w:rsidRPr="00CB6E1D">
        <w:rPr>
          <w:rFonts w:cs="Arial"/>
        </w:rPr>
        <w:t xml:space="preserve"> </w:t>
      </w:r>
      <w:r w:rsidR="00814F66">
        <w:rPr>
          <w:rFonts w:cs="Arial"/>
        </w:rPr>
        <w:t>2024</w:t>
      </w:r>
      <w:r w:rsidRPr="00CB6E1D">
        <w:rPr>
          <w:rFonts w:cs="Arial"/>
        </w:rPr>
        <w:t>.</w:t>
      </w:r>
    </w:p>
    <w:p w14:paraId="42BE0FFD" w14:textId="77777777" w:rsidR="00815BD0" w:rsidRDefault="00815BD0" w:rsidP="00CB6E1D">
      <w:pPr>
        <w:jc w:val="right"/>
        <w:rPr>
          <w:rFonts w:cs="Arial"/>
          <w:b/>
        </w:rPr>
      </w:pPr>
    </w:p>
    <w:p w14:paraId="10782645" w14:textId="77777777" w:rsidR="00815BD0" w:rsidRDefault="00815BD0" w:rsidP="00CB6E1D">
      <w:pPr>
        <w:jc w:val="right"/>
        <w:rPr>
          <w:rFonts w:cs="Arial"/>
          <w:b/>
        </w:rPr>
      </w:pPr>
    </w:p>
    <w:p w14:paraId="59C8F3AC" w14:textId="77777777" w:rsidR="007F4CE6" w:rsidRDefault="007F4CE6" w:rsidP="00CB6E1D">
      <w:pPr>
        <w:jc w:val="right"/>
        <w:rPr>
          <w:rFonts w:cs="Arial"/>
          <w:b/>
        </w:rPr>
      </w:pPr>
    </w:p>
    <w:p w14:paraId="18065AE9" w14:textId="77777777" w:rsidR="009323CD" w:rsidRPr="00CB6E1D" w:rsidRDefault="009323CD" w:rsidP="00CB6E1D">
      <w:pPr>
        <w:jc w:val="right"/>
        <w:rPr>
          <w:rFonts w:cs="Arial"/>
          <w:b/>
        </w:rPr>
      </w:pPr>
      <w:r w:rsidRPr="00CB6E1D">
        <w:rPr>
          <w:rFonts w:cs="Arial"/>
          <w:b/>
        </w:rPr>
        <w:t>Eraldo Jorge Leite</w:t>
      </w:r>
    </w:p>
    <w:p w14:paraId="46DA634D" w14:textId="77777777" w:rsidR="00E44513" w:rsidRPr="00CB6E1D" w:rsidRDefault="00287586" w:rsidP="00CB6E1D">
      <w:pPr>
        <w:jc w:val="right"/>
        <w:rPr>
          <w:rFonts w:cs="Arial"/>
        </w:rPr>
      </w:pPr>
      <w:r w:rsidRPr="00CB6E1D">
        <w:rPr>
          <w:rFonts w:cs="Arial"/>
        </w:rPr>
        <w:t xml:space="preserve">          Pre</w:t>
      </w:r>
      <w:r w:rsidR="009323CD" w:rsidRPr="00CB6E1D">
        <w:rPr>
          <w:rFonts w:cs="Arial"/>
        </w:rPr>
        <w:t>feito Municipal</w:t>
      </w:r>
    </w:p>
    <w:p w14:paraId="19BE9333" w14:textId="77777777" w:rsidR="00A62C4A" w:rsidRPr="00CB6E1D" w:rsidRDefault="00A62C4A" w:rsidP="00CB6E1D">
      <w:pPr>
        <w:rPr>
          <w:rFonts w:cs="Arial"/>
        </w:rPr>
      </w:pPr>
    </w:p>
    <w:p w14:paraId="0D95106F" w14:textId="77777777" w:rsidR="00A62C4A" w:rsidRPr="00CB6E1D" w:rsidRDefault="00A62C4A" w:rsidP="00CB6E1D">
      <w:pPr>
        <w:rPr>
          <w:rFonts w:cs="Arial"/>
        </w:rPr>
      </w:pPr>
    </w:p>
    <w:p w14:paraId="77536F3E" w14:textId="00C51AD4" w:rsidR="00A62C4A" w:rsidRDefault="00A62C4A" w:rsidP="00CB6E1D">
      <w:pPr>
        <w:rPr>
          <w:rFonts w:cs="Arial"/>
        </w:rPr>
      </w:pPr>
    </w:p>
    <w:p w14:paraId="24A2DBF5" w14:textId="16DD0E8A" w:rsidR="00553976" w:rsidRDefault="00553976" w:rsidP="00CB6E1D">
      <w:pPr>
        <w:rPr>
          <w:rFonts w:cs="Arial"/>
        </w:rPr>
      </w:pPr>
    </w:p>
    <w:p w14:paraId="39837C84" w14:textId="044CB4E0" w:rsidR="00553976" w:rsidRDefault="00553976" w:rsidP="00CB6E1D">
      <w:pPr>
        <w:rPr>
          <w:rFonts w:cs="Arial"/>
        </w:rPr>
      </w:pPr>
    </w:p>
    <w:p w14:paraId="0DC3BA2A" w14:textId="28C986FF" w:rsidR="00553976" w:rsidRDefault="00553976" w:rsidP="00CB6E1D">
      <w:pPr>
        <w:rPr>
          <w:rFonts w:cs="Arial"/>
        </w:rPr>
      </w:pPr>
    </w:p>
    <w:p w14:paraId="564C9EC8" w14:textId="547436B2" w:rsidR="00553976" w:rsidRDefault="00553976" w:rsidP="00CB6E1D">
      <w:pPr>
        <w:rPr>
          <w:rFonts w:cs="Arial"/>
        </w:rPr>
      </w:pPr>
    </w:p>
    <w:p w14:paraId="096334EB" w14:textId="3DF1BE37" w:rsidR="00553976" w:rsidRDefault="00553976" w:rsidP="00CB6E1D">
      <w:pPr>
        <w:rPr>
          <w:rFonts w:cs="Arial"/>
        </w:rPr>
      </w:pPr>
    </w:p>
    <w:p w14:paraId="7E1B0936" w14:textId="6E3D5686" w:rsidR="00553976" w:rsidRDefault="00553976" w:rsidP="00CB6E1D">
      <w:pPr>
        <w:rPr>
          <w:rFonts w:cs="Arial"/>
        </w:rPr>
      </w:pPr>
    </w:p>
    <w:p w14:paraId="422D40E6" w14:textId="5D1F98E3" w:rsidR="00553976" w:rsidRDefault="00553976" w:rsidP="00CB6E1D">
      <w:pPr>
        <w:rPr>
          <w:rFonts w:cs="Arial"/>
        </w:rPr>
      </w:pPr>
    </w:p>
    <w:p w14:paraId="2039146F" w14:textId="48D1A33E" w:rsidR="00553976" w:rsidRDefault="00553976" w:rsidP="00CB6E1D">
      <w:pPr>
        <w:rPr>
          <w:rFonts w:cs="Arial"/>
        </w:rPr>
      </w:pPr>
    </w:p>
    <w:p w14:paraId="2D704EDA" w14:textId="488DC60E" w:rsidR="00553976" w:rsidRDefault="00553976" w:rsidP="00CB6E1D">
      <w:pPr>
        <w:rPr>
          <w:rFonts w:cs="Arial"/>
        </w:rPr>
      </w:pPr>
    </w:p>
    <w:p w14:paraId="01F3DE28" w14:textId="039E5A8F" w:rsidR="00553976" w:rsidRDefault="00553976" w:rsidP="00CB6E1D">
      <w:pPr>
        <w:rPr>
          <w:rFonts w:cs="Arial"/>
        </w:rPr>
      </w:pPr>
    </w:p>
    <w:p w14:paraId="6D04D200" w14:textId="6CF947B8" w:rsidR="00553976" w:rsidRDefault="00553976" w:rsidP="00CB6E1D">
      <w:pPr>
        <w:rPr>
          <w:rFonts w:cs="Arial"/>
        </w:rPr>
      </w:pPr>
    </w:p>
    <w:p w14:paraId="47D5B9D8" w14:textId="6D475D45" w:rsidR="00553976" w:rsidRDefault="00553976" w:rsidP="00CB6E1D">
      <w:pPr>
        <w:rPr>
          <w:rFonts w:cs="Arial"/>
        </w:rPr>
      </w:pPr>
    </w:p>
    <w:p w14:paraId="2706AB2F" w14:textId="0F9ADB03" w:rsidR="00CB6E1D" w:rsidRDefault="00CB6E1D" w:rsidP="00CB6E1D">
      <w:pPr>
        <w:keepNext/>
        <w:jc w:val="center"/>
        <w:outlineLvl w:val="4"/>
        <w:rPr>
          <w:rFonts w:cs="Arial"/>
          <w:b/>
        </w:rPr>
      </w:pPr>
      <w:r w:rsidRPr="00CB6E1D">
        <w:rPr>
          <w:rFonts w:cs="Arial"/>
          <w:b/>
        </w:rPr>
        <w:t>ANEXO II</w:t>
      </w:r>
      <w:r w:rsidR="00DE6158">
        <w:rPr>
          <w:rFonts w:cs="Arial"/>
          <w:b/>
        </w:rPr>
        <w:t>I</w:t>
      </w:r>
    </w:p>
    <w:p w14:paraId="6545417F" w14:textId="77777777" w:rsidR="00C15868" w:rsidRDefault="00C15868" w:rsidP="00CB6E1D">
      <w:pPr>
        <w:keepNext/>
        <w:jc w:val="center"/>
        <w:outlineLvl w:val="4"/>
        <w:rPr>
          <w:rFonts w:cs="Arial"/>
          <w:b/>
        </w:rPr>
      </w:pPr>
    </w:p>
    <w:p w14:paraId="2CEE9262" w14:textId="77777777" w:rsidR="00C15868" w:rsidRPr="00CB6E1D" w:rsidRDefault="00C15868" w:rsidP="00CB6E1D">
      <w:pPr>
        <w:keepNext/>
        <w:jc w:val="center"/>
        <w:outlineLvl w:val="4"/>
        <w:rPr>
          <w:rFonts w:cs="Arial"/>
          <w:b/>
        </w:rPr>
      </w:pPr>
    </w:p>
    <w:p w14:paraId="45E1E352" w14:textId="712354CF" w:rsidR="00CB6E1D" w:rsidRPr="00CB6E1D" w:rsidRDefault="00CB6E1D" w:rsidP="00CB6E1D">
      <w:pPr>
        <w:jc w:val="center"/>
        <w:rPr>
          <w:rFonts w:eastAsia="Calibri" w:cs="Arial"/>
          <w:b/>
        </w:rPr>
      </w:pPr>
      <w:r w:rsidRPr="00CB6E1D">
        <w:rPr>
          <w:rFonts w:eastAsia="Calibri" w:cs="Arial"/>
          <w:b/>
        </w:rPr>
        <w:t xml:space="preserve">CREDENCIAMENTO – </w:t>
      </w:r>
      <w:r w:rsidRPr="00CB6E1D">
        <w:rPr>
          <w:rFonts w:eastAsia="Calibri" w:cs="Arial"/>
          <w:b/>
          <w:color w:val="000000"/>
        </w:rPr>
        <w:t xml:space="preserve">PREGÃO </w:t>
      </w:r>
      <w:r w:rsidR="00814F66">
        <w:rPr>
          <w:rFonts w:eastAsia="Calibri" w:cs="Arial"/>
          <w:b/>
          <w:color w:val="000000"/>
        </w:rPr>
        <w:t>013/2024</w:t>
      </w:r>
    </w:p>
    <w:p w14:paraId="05DA91F1" w14:textId="77777777" w:rsidR="00CB6E1D" w:rsidRPr="00CB6E1D" w:rsidRDefault="00CB6E1D" w:rsidP="00CB6E1D">
      <w:pPr>
        <w:jc w:val="both"/>
        <w:rPr>
          <w:rFonts w:eastAsia="Calibri" w:cs="Arial"/>
          <w:b/>
        </w:rPr>
      </w:pPr>
      <w:r w:rsidRPr="00CB6E1D">
        <w:rPr>
          <w:rFonts w:eastAsia="Calibri" w:cs="Arial"/>
          <w:b/>
        </w:rPr>
        <w:t> </w:t>
      </w:r>
    </w:p>
    <w:p w14:paraId="2D1D732A" w14:textId="77777777" w:rsidR="00CB6E1D" w:rsidRPr="00CB6E1D" w:rsidRDefault="00CB6E1D" w:rsidP="00CB6E1D">
      <w:pPr>
        <w:jc w:val="both"/>
        <w:rPr>
          <w:rFonts w:eastAsia="Calibri" w:cs="Arial"/>
        </w:rPr>
      </w:pPr>
      <w:r w:rsidRPr="00CB6E1D">
        <w:rPr>
          <w:rFonts w:eastAsia="Calibri" w:cs="Arial"/>
        </w:rPr>
        <w:t> </w:t>
      </w:r>
    </w:p>
    <w:p w14:paraId="5DD7D6F7" w14:textId="77777777" w:rsidR="00CB6E1D" w:rsidRPr="00CB6E1D" w:rsidRDefault="00CB6E1D" w:rsidP="00CB6E1D">
      <w:pPr>
        <w:adjustRightInd w:val="0"/>
        <w:jc w:val="center"/>
        <w:rPr>
          <w:rFonts w:eastAsia="Calibri" w:cs="Arial"/>
        </w:rPr>
      </w:pPr>
      <w:r w:rsidRPr="00CB6E1D">
        <w:rPr>
          <w:rFonts w:eastAsia="Calibri" w:cs="Arial"/>
        </w:rPr>
        <w:t> </w:t>
      </w:r>
    </w:p>
    <w:p w14:paraId="3C5EB139" w14:textId="77777777" w:rsidR="00CB6E1D" w:rsidRPr="00CB6E1D" w:rsidRDefault="00CB6E1D" w:rsidP="00CB6E1D">
      <w:pPr>
        <w:adjustRightInd w:val="0"/>
        <w:jc w:val="both"/>
        <w:rPr>
          <w:rFonts w:eastAsia="Calibri" w:cs="Arial"/>
        </w:rPr>
      </w:pPr>
      <w:r w:rsidRPr="00CB6E1D">
        <w:rPr>
          <w:rFonts w:eastAsia="Calibri" w:cs="Arial"/>
        </w:rPr>
        <w:t> </w:t>
      </w:r>
    </w:p>
    <w:p w14:paraId="17C1BC57" w14:textId="77777777" w:rsidR="00CB6E1D" w:rsidRPr="00CB6E1D" w:rsidRDefault="00CB6E1D" w:rsidP="00CB6E1D">
      <w:pPr>
        <w:adjustRightInd w:val="0"/>
        <w:jc w:val="both"/>
        <w:rPr>
          <w:rFonts w:eastAsia="Calibri" w:cs="Arial"/>
        </w:rPr>
      </w:pPr>
      <w:r w:rsidRPr="00CB6E1D">
        <w:rPr>
          <w:rFonts w:eastAsia="Calibri" w:cs="Arial"/>
        </w:rPr>
        <w:t> </w:t>
      </w:r>
    </w:p>
    <w:p w14:paraId="7E6306E8" w14:textId="1703B87A" w:rsidR="00CB6E1D" w:rsidRPr="00CB6E1D" w:rsidRDefault="00CB6E1D" w:rsidP="00CB6E1D">
      <w:pPr>
        <w:adjustRightInd w:val="0"/>
        <w:jc w:val="both"/>
        <w:rPr>
          <w:rFonts w:eastAsia="Calibri" w:cs="Arial"/>
        </w:rPr>
      </w:pPr>
      <w:r w:rsidRPr="00CB6E1D">
        <w:rPr>
          <w:rFonts w:eastAsia="Calibri" w:cs="Arial"/>
        </w:rPr>
        <w:t xml:space="preserve">A empresa ................................................, sediada à Rua (Av., Al., etc.), cidade ..................., estado......., inscrita no CNPJ sob nº .............................., por seu diretor (sócio gerente, proprietário), através da presente credencial, constitui, para os fins de representação perante aos procedimentos do </w:t>
      </w:r>
      <w:r w:rsidRPr="00CB6E1D">
        <w:rPr>
          <w:rFonts w:eastAsia="Calibri" w:cs="Arial"/>
          <w:b/>
          <w:bCs/>
          <w:color w:val="000000"/>
        </w:rPr>
        <w:t xml:space="preserve">Pregão nº </w:t>
      </w:r>
      <w:r w:rsidR="00814F66">
        <w:rPr>
          <w:rFonts w:eastAsia="Calibri" w:cs="Arial"/>
          <w:b/>
          <w:bCs/>
          <w:color w:val="000000"/>
        </w:rPr>
        <w:t>013/2024</w:t>
      </w:r>
      <w:r w:rsidRPr="00CB6E1D">
        <w:rPr>
          <w:rFonts w:eastAsia="Calibri" w:cs="Arial"/>
          <w:color w:val="000000"/>
        </w:rPr>
        <w:t xml:space="preserve">, </w:t>
      </w:r>
      <w:r w:rsidRPr="00CB6E1D">
        <w:rPr>
          <w:rFonts w:eastAsia="Calibri" w:cs="Arial"/>
        </w:rPr>
        <w:t xml:space="preserve">realizada pela Prefeitura Municipal de </w:t>
      </w:r>
      <w:proofErr w:type="spellStart"/>
      <w:r w:rsidRPr="00CB6E1D">
        <w:rPr>
          <w:rFonts w:eastAsia="Calibri" w:cs="Arial"/>
        </w:rPr>
        <w:t>Jateí</w:t>
      </w:r>
      <w:proofErr w:type="spellEnd"/>
      <w:r w:rsidRPr="00CB6E1D">
        <w:rPr>
          <w:rFonts w:eastAsia="Calibri" w:cs="Arial"/>
        </w:rPr>
        <w:t xml:space="preserve">, o(a) Sr. (ª) ......................................., portador(a) da cédula de identidade (ou outro tipo de documento de identificação) RG nº ....................., com amplos poderes de decisão, podendo, para tanto, praticar todos os atos pertinentes a esta modalidade de licitação, </w:t>
      </w:r>
      <w:r w:rsidRPr="00CB6E1D">
        <w:rPr>
          <w:rFonts w:eastAsia="Calibri" w:cs="Arial"/>
          <w:b/>
          <w:bCs/>
        </w:rPr>
        <w:t>e, em especial, podendo formular lances e ofertas</w:t>
      </w:r>
      <w:r w:rsidRPr="00CB6E1D">
        <w:rPr>
          <w:rFonts w:eastAsia="Calibri" w:cs="Arial"/>
        </w:rPr>
        <w:t>, declarar a intenção ou renunciar ao direito de interpor recurso, prestar esclarecimentos, receber notificações e intimações, enfim, em nome desta empresa defender todos nossos direitos e interesses.</w:t>
      </w:r>
    </w:p>
    <w:p w14:paraId="380CE00D" w14:textId="77777777" w:rsidR="00CB6E1D" w:rsidRPr="00CB6E1D" w:rsidRDefault="00CB6E1D" w:rsidP="00CB6E1D">
      <w:pPr>
        <w:adjustRightInd w:val="0"/>
        <w:jc w:val="both"/>
        <w:rPr>
          <w:rFonts w:eastAsia="Calibri" w:cs="Arial"/>
        </w:rPr>
      </w:pPr>
      <w:r w:rsidRPr="00CB6E1D">
        <w:rPr>
          <w:rFonts w:eastAsia="Calibri" w:cs="Arial"/>
        </w:rPr>
        <w:t> </w:t>
      </w:r>
    </w:p>
    <w:p w14:paraId="60FC309B" w14:textId="77777777" w:rsidR="00CB6E1D" w:rsidRPr="00CB6E1D" w:rsidRDefault="00CB6E1D" w:rsidP="00CB6E1D">
      <w:pPr>
        <w:adjustRightInd w:val="0"/>
        <w:jc w:val="both"/>
        <w:rPr>
          <w:rFonts w:eastAsia="Calibri" w:cs="Arial"/>
        </w:rPr>
      </w:pPr>
      <w:r w:rsidRPr="00CB6E1D">
        <w:rPr>
          <w:rFonts w:eastAsia="Calibri" w:cs="Arial"/>
        </w:rPr>
        <w:t> </w:t>
      </w:r>
    </w:p>
    <w:p w14:paraId="45E19B00" w14:textId="157D406D" w:rsidR="00CB6E1D" w:rsidRPr="00CB6E1D" w:rsidRDefault="00CB6E1D" w:rsidP="00CB6E1D">
      <w:pPr>
        <w:adjustRightInd w:val="0"/>
        <w:jc w:val="center"/>
        <w:rPr>
          <w:rFonts w:eastAsia="Calibri" w:cs="Arial"/>
        </w:rPr>
      </w:pPr>
      <w:r w:rsidRPr="00CB6E1D">
        <w:rPr>
          <w:rFonts w:eastAsia="Calibri" w:cs="Arial"/>
        </w:rPr>
        <w:t xml:space="preserve">Localidade, em .... </w:t>
      </w:r>
      <w:proofErr w:type="gramStart"/>
      <w:r w:rsidRPr="00CB6E1D">
        <w:rPr>
          <w:rFonts w:eastAsia="Calibri" w:cs="Arial"/>
        </w:rPr>
        <w:t>de</w:t>
      </w:r>
      <w:proofErr w:type="gramEnd"/>
      <w:r w:rsidRPr="00CB6E1D">
        <w:rPr>
          <w:rFonts w:eastAsia="Calibri" w:cs="Arial"/>
        </w:rPr>
        <w:t xml:space="preserve"> ............................de </w:t>
      </w:r>
      <w:r w:rsidR="00814F66">
        <w:rPr>
          <w:rFonts w:eastAsia="Calibri" w:cs="Arial"/>
        </w:rPr>
        <w:t>2024</w:t>
      </w:r>
      <w:r w:rsidRPr="00CB6E1D">
        <w:rPr>
          <w:rFonts w:eastAsia="Calibri" w:cs="Arial"/>
        </w:rPr>
        <w:t>.</w:t>
      </w:r>
    </w:p>
    <w:p w14:paraId="7B043007" w14:textId="77777777" w:rsidR="00CB6E1D" w:rsidRPr="00CB6E1D" w:rsidRDefault="00CB6E1D" w:rsidP="00CB6E1D">
      <w:pPr>
        <w:adjustRightInd w:val="0"/>
        <w:jc w:val="center"/>
        <w:rPr>
          <w:rFonts w:eastAsia="Calibri" w:cs="Arial"/>
        </w:rPr>
      </w:pPr>
      <w:r w:rsidRPr="00CB6E1D">
        <w:rPr>
          <w:rFonts w:eastAsia="Calibri" w:cs="Arial"/>
        </w:rPr>
        <w:t> </w:t>
      </w:r>
    </w:p>
    <w:p w14:paraId="6AB3855C" w14:textId="77777777" w:rsidR="00CB6E1D" w:rsidRPr="00CB6E1D" w:rsidRDefault="00CB6E1D" w:rsidP="00CB6E1D">
      <w:pPr>
        <w:adjustRightInd w:val="0"/>
        <w:jc w:val="center"/>
        <w:rPr>
          <w:rFonts w:eastAsia="Calibri" w:cs="Arial"/>
        </w:rPr>
      </w:pPr>
      <w:r w:rsidRPr="00CB6E1D">
        <w:rPr>
          <w:rFonts w:eastAsia="Calibri" w:cs="Arial"/>
        </w:rPr>
        <w:t> </w:t>
      </w:r>
    </w:p>
    <w:p w14:paraId="04100E57" w14:textId="77777777" w:rsidR="00CB6E1D" w:rsidRPr="00CB6E1D" w:rsidRDefault="00CB6E1D" w:rsidP="00CB6E1D">
      <w:pPr>
        <w:adjustRightInd w:val="0"/>
        <w:jc w:val="center"/>
        <w:rPr>
          <w:rFonts w:eastAsia="Calibri" w:cs="Arial"/>
        </w:rPr>
      </w:pPr>
    </w:p>
    <w:p w14:paraId="7702D301" w14:textId="77777777" w:rsidR="00CB6E1D" w:rsidRPr="00CB6E1D" w:rsidRDefault="00CB6E1D" w:rsidP="00CB6E1D">
      <w:pPr>
        <w:adjustRightInd w:val="0"/>
        <w:jc w:val="center"/>
        <w:rPr>
          <w:rFonts w:eastAsia="Calibri" w:cs="Arial"/>
        </w:rPr>
      </w:pPr>
    </w:p>
    <w:p w14:paraId="4265BE6E" w14:textId="77777777" w:rsidR="00CB6E1D" w:rsidRPr="00CB6E1D" w:rsidRDefault="00CB6E1D" w:rsidP="00CB6E1D">
      <w:pPr>
        <w:adjustRightInd w:val="0"/>
        <w:jc w:val="center"/>
        <w:rPr>
          <w:rFonts w:eastAsia="Calibri" w:cs="Arial"/>
        </w:rPr>
      </w:pPr>
      <w:r w:rsidRPr="00CB6E1D">
        <w:rPr>
          <w:rFonts w:eastAsia="Calibri" w:cs="Arial"/>
        </w:rPr>
        <w:t>_______________________________</w:t>
      </w:r>
    </w:p>
    <w:p w14:paraId="54475F8C" w14:textId="77777777" w:rsidR="00CB6E1D" w:rsidRPr="00CB6E1D" w:rsidRDefault="00CB6E1D" w:rsidP="00CB6E1D">
      <w:pPr>
        <w:adjustRightInd w:val="0"/>
        <w:jc w:val="center"/>
        <w:rPr>
          <w:rFonts w:eastAsia="Calibri" w:cs="Arial"/>
        </w:rPr>
      </w:pPr>
      <w:r w:rsidRPr="00CB6E1D">
        <w:rPr>
          <w:rFonts w:eastAsia="Calibri" w:cs="Arial"/>
        </w:rPr>
        <w:t>Assinatura</w:t>
      </w:r>
    </w:p>
    <w:p w14:paraId="512952AD" w14:textId="77777777" w:rsidR="00CB6E1D" w:rsidRPr="00CB6E1D" w:rsidRDefault="00CB6E1D" w:rsidP="00CB6E1D">
      <w:pPr>
        <w:adjustRightInd w:val="0"/>
        <w:jc w:val="both"/>
        <w:rPr>
          <w:rFonts w:eastAsia="Calibri" w:cs="Arial"/>
        </w:rPr>
      </w:pPr>
      <w:r w:rsidRPr="00CB6E1D">
        <w:rPr>
          <w:rFonts w:eastAsia="Calibri" w:cs="Arial"/>
        </w:rPr>
        <w:t> </w:t>
      </w:r>
    </w:p>
    <w:p w14:paraId="3955A85D" w14:textId="77777777" w:rsidR="00CB6E1D" w:rsidRPr="00CB6E1D" w:rsidRDefault="00CB6E1D" w:rsidP="00CB6E1D">
      <w:pPr>
        <w:adjustRightInd w:val="0"/>
        <w:jc w:val="both"/>
        <w:rPr>
          <w:rFonts w:eastAsia="Calibri" w:cs="Arial"/>
        </w:rPr>
      </w:pPr>
      <w:r w:rsidRPr="00CB6E1D">
        <w:rPr>
          <w:rFonts w:eastAsia="Calibri" w:cs="Arial"/>
        </w:rPr>
        <w:t> </w:t>
      </w:r>
    </w:p>
    <w:p w14:paraId="2628D8BF" w14:textId="77777777" w:rsidR="00CB6E1D" w:rsidRPr="00CB6E1D" w:rsidRDefault="00CB6E1D" w:rsidP="00CB6E1D">
      <w:pPr>
        <w:adjustRightInd w:val="0"/>
        <w:jc w:val="center"/>
        <w:rPr>
          <w:rFonts w:eastAsia="Calibri" w:cs="Arial"/>
        </w:rPr>
      </w:pPr>
      <w:r w:rsidRPr="00CB6E1D">
        <w:rPr>
          <w:rFonts w:eastAsia="Calibri" w:cs="Arial"/>
        </w:rPr>
        <w:t> </w:t>
      </w:r>
    </w:p>
    <w:p w14:paraId="080FCC84" w14:textId="6B7E8D32" w:rsidR="00CB6E1D" w:rsidRDefault="00CB6E1D" w:rsidP="00CB6E1D">
      <w:pPr>
        <w:jc w:val="center"/>
        <w:rPr>
          <w:rFonts w:cs="Arial"/>
          <w:b/>
        </w:rPr>
      </w:pPr>
      <w:r w:rsidRPr="00CB6E1D">
        <w:rPr>
          <w:rFonts w:eastAsia="Calibri" w:cs="Arial"/>
        </w:rPr>
        <w:br w:type="page"/>
      </w:r>
      <w:r w:rsidRPr="00CB6E1D">
        <w:rPr>
          <w:rFonts w:eastAsia="Calibri" w:cs="Arial"/>
        </w:rPr>
        <w:lastRenderedPageBreak/>
        <w:t> </w:t>
      </w:r>
      <w:r w:rsidRPr="00CB6E1D">
        <w:rPr>
          <w:rFonts w:cs="Arial"/>
          <w:b/>
        </w:rPr>
        <w:t>ANEXO I</w:t>
      </w:r>
      <w:r w:rsidR="00F4576F">
        <w:rPr>
          <w:rFonts w:cs="Arial"/>
          <w:b/>
        </w:rPr>
        <w:t>V</w:t>
      </w:r>
    </w:p>
    <w:p w14:paraId="57728CFF" w14:textId="77777777" w:rsidR="00C15868" w:rsidRDefault="00C15868" w:rsidP="00CB6E1D">
      <w:pPr>
        <w:jc w:val="center"/>
        <w:rPr>
          <w:rFonts w:cs="Arial"/>
          <w:b/>
        </w:rPr>
      </w:pPr>
    </w:p>
    <w:p w14:paraId="6097F2D8" w14:textId="77777777" w:rsidR="00C15868" w:rsidRPr="00CB6E1D" w:rsidRDefault="00C15868" w:rsidP="00CB6E1D">
      <w:pPr>
        <w:jc w:val="center"/>
        <w:rPr>
          <w:rFonts w:cs="Arial"/>
          <w:b/>
        </w:rPr>
      </w:pPr>
    </w:p>
    <w:p w14:paraId="61258F1C" w14:textId="77777777" w:rsidR="00CB6E1D" w:rsidRPr="00CB6E1D" w:rsidRDefault="00CB6E1D" w:rsidP="00CB6E1D">
      <w:pPr>
        <w:adjustRightInd w:val="0"/>
        <w:jc w:val="center"/>
        <w:rPr>
          <w:rFonts w:eastAsia="Calibri" w:cs="Arial"/>
          <w:b/>
        </w:rPr>
      </w:pPr>
      <w:r w:rsidRPr="00CB6E1D">
        <w:rPr>
          <w:rFonts w:eastAsia="Calibri" w:cs="Arial"/>
          <w:b/>
        </w:rPr>
        <w:t xml:space="preserve">DECLARAÇÃO DE CUMPRIMENTO DOS REQUISITOS DE </w:t>
      </w:r>
    </w:p>
    <w:p w14:paraId="78F016FC" w14:textId="2A51E9AD" w:rsidR="00CB6E1D" w:rsidRPr="00CB6E1D" w:rsidRDefault="00CB6E1D" w:rsidP="00CB6E1D">
      <w:pPr>
        <w:adjustRightInd w:val="0"/>
        <w:jc w:val="center"/>
        <w:rPr>
          <w:rFonts w:eastAsia="Calibri" w:cs="Arial"/>
          <w:b/>
        </w:rPr>
      </w:pPr>
      <w:r w:rsidRPr="00CB6E1D">
        <w:rPr>
          <w:rFonts w:eastAsia="Calibri" w:cs="Arial"/>
          <w:b/>
        </w:rPr>
        <w:t xml:space="preserve">HABILITAÇÃO DO </w:t>
      </w:r>
      <w:r w:rsidRPr="00CB6E1D">
        <w:rPr>
          <w:rFonts w:eastAsia="Calibri" w:cs="Arial"/>
          <w:b/>
          <w:color w:val="000000"/>
        </w:rPr>
        <w:t xml:space="preserve">PREGÃO Nº </w:t>
      </w:r>
      <w:r w:rsidR="00814F66">
        <w:rPr>
          <w:rFonts w:eastAsia="Calibri" w:cs="Arial"/>
          <w:b/>
          <w:color w:val="000000"/>
        </w:rPr>
        <w:t>013/2024</w:t>
      </w:r>
    </w:p>
    <w:p w14:paraId="2DAEBE61" w14:textId="77777777" w:rsidR="00CB6E1D" w:rsidRPr="00CB6E1D" w:rsidRDefault="00CB6E1D" w:rsidP="00CB6E1D">
      <w:pPr>
        <w:adjustRightInd w:val="0"/>
        <w:jc w:val="center"/>
        <w:rPr>
          <w:rFonts w:eastAsia="Calibri" w:cs="Arial"/>
          <w:b/>
        </w:rPr>
      </w:pPr>
      <w:r w:rsidRPr="00CB6E1D">
        <w:rPr>
          <w:rFonts w:eastAsia="Calibri" w:cs="Arial"/>
          <w:b/>
        </w:rPr>
        <w:t> </w:t>
      </w:r>
    </w:p>
    <w:p w14:paraId="23CA5A65" w14:textId="77777777" w:rsidR="00CB6E1D" w:rsidRPr="00CB6E1D" w:rsidRDefault="00CB6E1D" w:rsidP="00CB6E1D">
      <w:pPr>
        <w:jc w:val="both"/>
        <w:rPr>
          <w:rFonts w:eastAsia="Calibri" w:cs="Arial"/>
          <w:b/>
        </w:rPr>
      </w:pPr>
      <w:r w:rsidRPr="00CB6E1D">
        <w:rPr>
          <w:rFonts w:eastAsia="Calibri" w:cs="Arial"/>
          <w:b/>
        </w:rPr>
        <w:t> </w:t>
      </w:r>
    </w:p>
    <w:p w14:paraId="24FA8F4A" w14:textId="4104F27E" w:rsidR="00CB6E1D" w:rsidRPr="00CB6E1D" w:rsidRDefault="00CB6E1D" w:rsidP="00CB6E1D">
      <w:pPr>
        <w:tabs>
          <w:tab w:val="left" w:pos="5520"/>
        </w:tabs>
        <w:jc w:val="both"/>
        <w:rPr>
          <w:rFonts w:eastAsia="Calibri" w:cs="Arial"/>
        </w:rPr>
      </w:pPr>
      <w:r w:rsidRPr="00CB6E1D">
        <w:rPr>
          <w:rFonts w:eastAsia="Calibri" w:cs="Arial"/>
          <w:iCs/>
        </w:rPr>
        <w:t xml:space="preserve">A empresa ________________________________, com sede administrativa na Rua _____________________, nº ___, bairro _______________, na cidade ______________/___, inscrita no CNPJ(MF) sob o nº ______________________, neste ato representada por _______________________________________________, </w:t>
      </w:r>
      <w:r w:rsidRPr="00CB6E1D">
        <w:rPr>
          <w:rFonts w:eastAsia="Calibri" w:cs="Arial"/>
          <w:b/>
          <w:bCs/>
          <w:iCs/>
        </w:rPr>
        <w:t xml:space="preserve">DECLARA </w:t>
      </w:r>
      <w:r w:rsidRPr="00CB6E1D">
        <w:rPr>
          <w:rFonts w:eastAsia="Calibri" w:cs="Arial"/>
          <w:iCs/>
        </w:rPr>
        <w:t xml:space="preserve">para efeitos de participação no </w:t>
      </w:r>
      <w:r w:rsidRPr="00CB6E1D">
        <w:rPr>
          <w:rFonts w:eastAsia="Calibri" w:cs="Arial"/>
          <w:b/>
          <w:bCs/>
          <w:iCs/>
          <w:color w:val="000000"/>
        </w:rPr>
        <w:t xml:space="preserve">Pregão Presencial nº </w:t>
      </w:r>
      <w:r w:rsidR="00814F66">
        <w:rPr>
          <w:rFonts w:eastAsia="Calibri" w:cs="Arial"/>
          <w:b/>
          <w:bCs/>
          <w:iCs/>
          <w:color w:val="000000"/>
        </w:rPr>
        <w:t>013/2024</w:t>
      </w:r>
      <w:r w:rsidRPr="00CB6E1D">
        <w:rPr>
          <w:rFonts w:eastAsia="Calibri" w:cs="Arial"/>
          <w:b/>
          <w:bCs/>
          <w:iCs/>
        </w:rPr>
        <w:t xml:space="preserve">, </w:t>
      </w:r>
      <w:r w:rsidRPr="00CB6E1D">
        <w:rPr>
          <w:rFonts w:eastAsia="Calibri" w:cs="Arial"/>
          <w:iCs/>
        </w:rPr>
        <w:t>que preenche os requisitos de habilitação previstos no item 6 do edital.</w:t>
      </w:r>
    </w:p>
    <w:p w14:paraId="3B57BF02" w14:textId="77777777" w:rsidR="00CB6E1D" w:rsidRPr="00CB6E1D" w:rsidRDefault="00CB6E1D" w:rsidP="00CB6E1D">
      <w:pPr>
        <w:tabs>
          <w:tab w:val="left" w:pos="5520"/>
        </w:tabs>
        <w:jc w:val="both"/>
        <w:rPr>
          <w:rFonts w:eastAsia="Calibri" w:cs="Arial"/>
        </w:rPr>
      </w:pPr>
    </w:p>
    <w:p w14:paraId="30478140" w14:textId="77777777" w:rsidR="00CB6E1D" w:rsidRPr="00CB6E1D" w:rsidRDefault="00CB6E1D" w:rsidP="00CB6E1D">
      <w:pPr>
        <w:tabs>
          <w:tab w:val="left" w:pos="5520"/>
        </w:tabs>
        <w:rPr>
          <w:rFonts w:eastAsia="Calibri" w:cs="Arial"/>
        </w:rPr>
      </w:pPr>
      <w:r w:rsidRPr="00CB6E1D">
        <w:rPr>
          <w:rFonts w:eastAsia="Calibri" w:cs="Arial"/>
        </w:rPr>
        <w:t>Para que produza os efeitos legais, firmamos o presente.</w:t>
      </w:r>
    </w:p>
    <w:p w14:paraId="42363FB4" w14:textId="77777777" w:rsidR="00CB6E1D" w:rsidRPr="00CB6E1D" w:rsidRDefault="00CB6E1D" w:rsidP="00CB6E1D">
      <w:pPr>
        <w:tabs>
          <w:tab w:val="left" w:pos="5520"/>
        </w:tabs>
        <w:ind w:firstLine="2880"/>
        <w:jc w:val="both"/>
        <w:rPr>
          <w:rFonts w:eastAsia="Calibri" w:cs="Arial"/>
        </w:rPr>
      </w:pPr>
    </w:p>
    <w:p w14:paraId="3636B2DC" w14:textId="77777777" w:rsidR="00CB6E1D" w:rsidRPr="00CB6E1D" w:rsidRDefault="00CB6E1D" w:rsidP="00CB6E1D">
      <w:pPr>
        <w:tabs>
          <w:tab w:val="left" w:pos="5520"/>
        </w:tabs>
        <w:jc w:val="center"/>
        <w:rPr>
          <w:rFonts w:eastAsia="Calibri" w:cs="Arial"/>
        </w:rPr>
      </w:pPr>
    </w:p>
    <w:p w14:paraId="6B786CEC" w14:textId="6D8AE1A4" w:rsidR="00CB6E1D" w:rsidRPr="00CB6E1D" w:rsidRDefault="00CB6E1D" w:rsidP="00862E09">
      <w:pPr>
        <w:tabs>
          <w:tab w:val="left" w:pos="5520"/>
        </w:tabs>
        <w:jc w:val="center"/>
        <w:rPr>
          <w:rFonts w:eastAsia="Calibri" w:cs="Arial"/>
        </w:rPr>
      </w:pPr>
      <w:r w:rsidRPr="00CB6E1D">
        <w:rPr>
          <w:rFonts w:eastAsia="Calibri" w:cs="Arial"/>
        </w:rPr>
        <w:t xml:space="preserve">Localidade, em ____ de ______________ </w:t>
      </w:r>
      <w:proofErr w:type="spellStart"/>
      <w:r w:rsidRPr="00CB6E1D">
        <w:rPr>
          <w:rFonts w:eastAsia="Calibri" w:cs="Arial"/>
        </w:rPr>
        <w:t>de</w:t>
      </w:r>
      <w:proofErr w:type="spellEnd"/>
      <w:r w:rsidRPr="00CB6E1D">
        <w:rPr>
          <w:rFonts w:eastAsia="Calibri" w:cs="Arial"/>
        </w:rPr>
        <w:t xml:space="preserve"> </w:t>
      </w:r>
      <w:r w:rsidR="00814F66">
        <w:rPr>
          <w:rFonts w:eastAsia="Calibri" w:cs="Arial"/>
        </w:rPr>
        <w:t>2024</w:t>
      </w:r>
      <w:r w:rsidRPr="00CB6E1D">
        <w:rPr>
          <w:rFonts w:eastAsia="Calibri" w:cs="Arial"/>
        </w:rPr>
        <w:t>.</w:t>
      </w:r>
    </w:p>
    <w:p w14:paraId="05F7931F" w14:textId="77777777" w:rsidR="00CB6E1D" w:rsidRPr="00CB6E1D" w:rsidRDefault="00CB6E1D" w:rsidP="00CB6E1D">
      <w:pPr>
        <w:tabs>
          <w:tab w:val="left" w:pos="5520"/>
        </w:tabs>
        <w:jc w:val="center"/>
        <w:rPr>
          <w:rFonts w:eastAsia="Calibri" w:cs="Arial"/>
        </w:rPr>
      </w:pPr>
    </w:p>
    <w:p w14:paraId="05D3C9A2" w14:textId="77777777" w:rsidR="00CB6E1D" w:rsidRPr="00CB6E1D" w:rsidRDefault="00CB6E1D" w:rsidP="00CB6E1D">
      <w:pPr>
        <w:tabs>
          <w:tab w:val="left" w:pos="5520"/>
        </w:tabs>
        <w:jc w:val="center"/>
        <w:rPr>
          <w:rFonts w:eastAsia="Calibri" w:cs="Arial"/>
        </w:rPr>
      </w:pPr>
    </w:p>
    <w:p w14:paraId="28EAF643" w14:textId="77777777" w:rsidR="00CB6E1D" w:rsidRPr="00CB6E1D" w:rsidRDefault="00CB6E1D" w:rsidP="00CB6E1D">
      <w:pPr>
        <w:tabs>
          <w:tab w:val="left" w:pos="5520"/>
        </w:tabs>
        <w:jc w:val="center"/>
        <w:rPr>
          <w:rFonts w:eastAsia="Calibri" w:cs="Arial"/>
        </w:rPr>
      </w:pPr>
    </w:p>
    <w:p w14:paraId="58F63AD6" w14:textId="77777777" w:rsidR="00CB6E1D" w:rsidRPr="00CB6E1D" w:rsidRDefault="00CB6E1D" w:rsidP="00CB6E1D">
      <w:pPr>
        <w:tabs>
          <w:tab w:val="left" w:pos="5520"/>
        </w:tabs>
        <w:jc w:val="center"/>
        <w:rPr>
          <w:rFonts w:eastAsia="Calibri" w:cs="Arial"/>
        </w:rPr>
      </w:pPr>
    </w:p>
    <w:p w14:paraId="793BFD0E" w14:textId="77777777" w:rsidR="00CB6E1D" w:rsidRPr="00CB6E1D" w:rsidRDefault="00CB6E1D" w:rsidP="00CB6E1D">
      <w:pPr>
        <w:tabs>
          <w:tab w:val="left" w:pos="5520"/>
        </w:tabs>
        <w:jc w:val="center"/>
        <w:rPr>
          <w:rFonts w:eastAsia="Calibri" w:cs="Arial"/>
        </w:rPr>
      </w:pPr>
    </w:p>
    <w:p w14:paraId="0D67EFB6" w14:textId="77777777" w:rsidR="00CB6E1D" w:rsidRPr="00CB6E1D" w:rsidRDefault="00CB6E1D" w:rsidP="00CB6E1D">
      <w:pPr>
        <w:tabs>
          <w:tab w:val="left" w:pos="5520"/>
        </w:tabs>
        <w:jc w:val="center"/>
        <w:rPr>
          <w:rFonts w:eastAsia="Calibri" w:cs="Arial"/>
        </w:rPr>
      </w:pPr>
      <w:r w:rsidRPr="00CB6E1D">
        <w:rPr>
          <w:rFonts w:eastAsia="Calibri" w:cs="Arial"/>
        </w:rPr>
        <w:t>_____________________________</w:t>
      </w:r>
    </w:p>
    <w:p w14:paraId="6763C2B3" w14:textId="77777777" w:rsidR="00CB6E1D" w:rsidRPr="00CB6E1D" w:rsidRDefault="00CB6E1D" w:rsidP="00CB6E1D">
      <w:pPr>
        <w:tabs>
          <w:tab w:val="left" w:pos="5520"/>
        </w:tabs>
        <w:jc w:val="center"/>
        <w:rPr>
          <w:rFonts w:eastAsia="Calibri" w:cs="Arial"/>
        </w:rPr>
      </w:pPr>
      <w:r w:rsidRPr="00CB6E1D">
        <w:rPr>
          <w:rFonts w:eastAsia="Calibri" w:cs="Arial"/>
        </w:rPr>
        <w:t>Assinatura do Representante Legal</w:t>
      </w:r>
    </w:p>
    <w:p w14:paraId="793145F5" w14:textId="77777777" w:rsidR="00CB6E1D" w:rsidRPr="00CB6E1D" w:rsidRDefault="00CB6E1D" w:rsidP="00CB6E1D">
      <w:pPr>
        <w:tabs>
          <w:tab w:val="left" w:pos="5520"/>
        </w:tabs>
        <w:jc w:val="center"/>
        <w:rPr>
          <w:rFonts w:eastAsia="Calibri" w:cs="Arial"/>
        </w:rPr>
      </w:pPr>
    </w:p>
    <w:p w14:paraId="7255CEA6" w14:textId="77777777" w:rsidR="00CB6E1D" w:rsidRPr="00CB6E1D" w:rsidRDefault="00CB6E1D" w:rsidP="00CB6E1D">
      <w:pPr>
        <w:tabs>
          <w:tab w:val="left" w:pos="5520"/>
        </w:tabs>
        <w:jc w:val="center"/>
        <w:rPr>
          <w:rFonts w:eastAsia="Calibri" w:cs="Arial"/>
        </w:rPr>
      </w:pPr>
    </w:p>
    <w:p w14:paraId="60E59FE1" w14:textId="77777777" w:rsidR="00CB6E1D" w:rsidRPr="00CB6E1D" w:rsidRDefault="00CB6E1D" w:rsidP="00CB6E1D">
      <w:pPr>
        <w:tabs>
          <w:tab w:val="left" w:pos="5520"/>
        </w:tabs>
        <w:jc w:val="center"/>
        <w:rPr>
          <w:rFonts w:eastAsia="Calibri" w:cs="Arial"/>
        </w:rPr>
      </w:pPr>
    </w:p>
    <w:p w14:paraId="64335207" w14:textId="77777777" w:rsidR="00CB6E1D" w:rsidRPr="00CB6E1D" w:rsidRDefault="00CB6E1D" w:rsidP="00CB6E1D">
      <w:pPr>
        <w:autoSpaceDE w:val="0"/>
        <w:autoSpaceDN w:val="0"/>
        <w:adjustRightInd w:val="0"/>
        <w:jc w:val="center"/>
        <w:rPr>
          <w:rFonts w:eastAsia="Calibri" w:cs="Arial"/>
          <w:b/>
          <w:bCs/>
        </w:rPr>
      </w:pPr>
    </w:p>
    <w:p w14:paraId="1FDEC7D6" w14:textId="77777777" w:rsidR="00CB6E1D" w:rsidRPr="00CB6E1D" w:rsidRDefault="00CB6E1D" w:rsidP="00CB6E1D">
      <w:pPr>
        <w:autoSpaceDE w:val="0"/>
        <w:autoSpaceDN w:val="0"/>
        <w:adjustRightInd w:val="0"/>
        <w:jc w:val="center"/>
        <w:rPr>
          <w:rFonts w:eastAsia="Calibri" w:cs="Arial"/>
          <w:b/>
          <w:bCs/>
        </w:rPr>
      </w:pPr>
    </w:p>
    <w:p w14:paraId="40A528CB" w14:textId="77777777" w:rsidR="00CB6E1D" w:rsidRPr="00CB6E1D" w:rsidRDefault="00CB6E1D" w:rsidP="00CB6E1D">
      <w:pPr>
        <w:autoSpaceDE w:val="0"/>
        <w:autoSpaceDN w:val="0"/>
        <w:adjustRightInd w:val="0"/>
        <w:jc w:val="center"/>
        <w:rPr>
          <w:rFonts w:eastAsia="Calibri" w:cs="Arial"/>
          <w:b/>
          <w:bCs/>
        </w:rPr>
      </w:pPr>
    </w:p>
    <w:p w14:paraId="1B1ADB99" w14:textId="77777777" w:rsidR="00CB6E1D" w:rsidRPr="00CB6E1D" w:rsidRDefault="00CB6E1D" w:rsidP="00CB6E1D">
      <w:pPr>
        <w:autoSpaceDE w:val="0"/>
        <w:autoSpaceDN w:val="0"/>
        <w:adjustRightInd w:val="0"/>
        <w:jc w:val="center"/>
        <w:rPr>
          <w:rFonts w:eastAsia="Calibri" w:cs="Arial"/>
          <w:b/>
          <w:bCs/>
        </w:rPr>
      </w:pPr>
    </w:p>
    <w:p w14:paraId="70674CFA" w14:textId="77777777" w:rsidR="00CB6E1D" w:rsidRPr="00CB6E1D" w:rsidRDefault="00CB6E1D" w:rsidP="00CB6E1D">
      <w:pPr>
        <w:autoSpaceDE w:val="0"/>
        <w:autoSpaceDN w:val="0"/>
        <w:adjustRightInd w:val="0"/>
        <w:jc w:val="center"/>
        <w:rPr>
          <w:rFonts w:eastAsia="Calibri" w:cs="Arial"/>
          <w:b/>
          <w:bCs/>
        </w:rPr>
      </w:pPr>
    </w:p>
    <w:p w14:paraId="46010F34" w14:textId="77777777" w:rsidR="00CB6E1D" w:rsidRPr="00CB6E1D" w:rsidRDefault="00CB6E1D" w:rsidP="00CB6E1D">
      <w:pPr>
        <w:autoSpaceDE w:val="0"/>
        <w:autoSpaceDN w:val="0"/>
        <w:adjustRightInd w:val="0"/>
        <w:jc w:val="center"/>
        <w:rPr>
          <w:rFonts w:eastAsia="Calibri" w:cs="Arial"/>
          <w:b/>
          <w:bCs/>
        </w:rPr>
      </w:pPr>
    </w:p>
    <w:p w14:paraId="31B10573" w14:textId="77777777" w:rsidR="00CB6E1D" w:rsidRPr="00CB6E1D" w:rsidRDefault="00CB6E1D" w:rsidP="00CB6E1D">
      <w:pPr>
        <w:autoSpaceDE w:val="0"/>
        <w:autoSpaceDN w:val="0"/>
        <w:adjustRightInd w:val="0"/>
        <w:jc w:val="center"/>
        <w:rPr>
          <w:rFonts w:eastAsia="Calibri" w:cs="Arial"/>
          <w:b/>
          <w:bCs/>
        </w:rPr>
      </w:pPr>
    </w:p>
    <w:p w14:paraId="6F2AD229" w14:textId="77777777" w:rsidR="00CB6E1D" w:rsidRPr="00CB6E1D" w:rsidRDefault="00CB6E1D" w:rsidP="00CB6E1D">
      <w:pPr>
        <w:autoSpaceDE w:val="0"/>
        <w:autoSpaceDN w:val="0"/>
        <w:adjustRightInd w:val="0"/>
        <w:jc w:val="center"/>
        <w:rPr>
          <w:rFonts w:eastAsia="Calibri" w:cs="Arial"/>
          <w:b/>
          <w:bCs/>
        </w:rPr>
      </w:pPr>
    </w:p>
    <w:p w14:paraId="58CD5060" w14:textId="77777777" w:rsidR="00CB6E1D" w:rsidRPr="00CB6E1D" w:rsidRDefault="00CB6E1D" w:rsidP="00CB6E1D">
      <w:pPr>
        <w:autoSpaceDE w:val="0"/>
        <w:autoSpaceDN w:val="0"/>
        <w:adjustRightInd w:val="0"/>
        <w:jc w:val="center"/>
        <w:rPr>
          <w:rFonts w:eastAsia="Calibri" w:cs="Arial"/>
          <w:b/>
          <w:bCs/>
        </w:rPr>
      </w:pPr>
    </w:p>
    <w:p w14:paraId="579158DA" w14:textId="77777777" w:rsidR="00CB6E1D" w:rsidRPr="00CB6E1D" w:rsidRDefault="00CB6E1D" w:rsidP="00CB6E1D">
      <w:pPr>
        <w:autoSpaceDE w:val="0"/>
        <w:autoSpaceDN w:val="0"/>
        <w:adjustRightInd w:val="0"/>
        <w:jc w:val="center"/>
        <w:rPr>
          <w:rFonts w:eastAsia="Calibri" w:cs="Arial"/>
          <w:b/>
          <w:bCs/>
        </w:rPr>
      </w:pPr>
    </w:p>
    <w:p w14:paraId="7E0A8533" w14:textId="77777777" w:rsidR="00CB6E1D" w:rsidRPr="00CB6E1D" w:rsidRDefault="00CB6E1D" w:rsidP="00CB6E1D">
      <w:pPr>
        <w:autoSpaceDE w:val="0"/>
        <w:autoSpaceDN w:val="0"/>
        <w:adjustRightInd w:val="0"/>
        <w:jc w:val="center"/>
        <w:rPr>
          <w:rFonts w:eastAsia="Calibri" w:cs="Arial"/>
          <w:b/>
          <w:bCs/>
        </w:rPr>
      </w:pPr>
    </w:p>
    <w:p w14:paraId="74A4E5D8" w14:textId="77777777" w:rsidR="00CB6E1D" w:rsidRPr="00CB6E1D" w:rsidRDefault="00CB6E1D" w:rsidP="00CB6E1D">
      <w:pPr>
        <w:adjustRightInd w:val="0"/>
        <w:jc w:val="center"/>
        <w:rPr>
          <w:rFonts w:eastAsia="Calibri" w:cs="Arial"/>
        </w:rPr>
      </w:pPr>
    </w:p>
    <w:p w14:paraId="75127418" w14:textId="77777777" w:rsidR="00CB6E1D" w:rsidRPr="00CB6E1D" w:rsidRDefault="00CB6E1D" w:rsidP="00CB6E1D">
      <w:pPr>
        <w:adjustRightInd w:val="0"/>
        <w:jc w:val="center"/>
        <w:rPr>
          <w:rFonts w:eastAsia="Calibri" w:cs="Arial"/>
        </w:rPr>
      </w:pPr>
    </w:p>
    <w:p w14:paraId="5FFCBAD2" w14:textId="77777777" w:rsidR="00CB6E1D" w:rsidRPr="00CB6E1D" w:rsidRDefault="00CB6E1D" w:rsidP="00CB6E1D">
      <w:pPr>
        <w:adjustRightInd w:val="0"/>
        <w:jc w:val="center"/>
        <w:rPr>
          <w:rFonts w:eastAsia="Calibri" w:cs="Arial"/>
        </w:rPr>
      </w:pPr>
    </w:p>
    <w:p w14:paraId="7D97FF19" w14:textId="77777777" w:rsidR="00CB6E1D" w:rsidRPr="00CB6E1D" w:rsidRDefault="00CB6E1D" w:rsidP="00CB6E1D">
      <w:pPr>
        <w:adjustRightInd w:val="0"/>
        <w:jc w:val="center"/>
        <w:rPr>
          <w:rFonts w:eastAsia="Calibri" w:cs="Arial"/>
        </w:rPr>
      </w:pPr>
    </w:p>
    <w:p w14:paraId="4B22691A" w14:textId="77777777" w:rsidR="00CB6E1D" w:rsidRPr="00CB6E1D" w:rsidRDefault="00CB6E1D" w:rsidP="00CB6E1D">
      <w:pPr>
        <w:adjustRightInd w:val="0"/>
        <w:jc w:val="center"/>
        <w:rPr>
          <w:rFonts w:eastAsia="Calibri" w:cs="Arial"/>
        </w:rPr>
      </w:pPr>
    </w:p>
    <w:p w14:paraId="0226F094" w14:textId="77777777" w:rsidR="00CB6E1D" w:rsidRPr="00CB6E1D" w:rsidRDefault="00CB6E1D" w:rsidP="00CB6E1D">
      <w:pPr>
        <w:adjustRightInd w:val="0"/>
        <w:jc w:val="center"/>
        <w:rPr>
          <w:rFonts w:eastAsia="Calibri" w:cs="Arial"/>
        </w:rPr>
      </w:pPr>
    </w:p>
    <w:p w14:paraId="2AE800FC" w14:textId="77777777" w:rsidR="00CB6E1D" w:rsidRPr="00CB6E1D" w:rsidRDefault="00CB6E1D" w:rsidP="00CB6E1D">
      <w:pPr>
        <w:adjustRightInd w:val="0"/>
        <w:jc w:val="center"/>
        <w:rPr>
          <w:rFonts w:eastAsia="Calibri" w:cs="Arial"/>
        </w:rPr>
      </w:pPr>
    </w:p>
    <w:p w14:paraId="217A8543" w14:textId="77777777" w:rsidR="00CB6E1D" w:rsidRPr="00CB6E1D" w:rsidRDefault="00CB6E1D" w:rsidP="00CB6E1D">
      <w:pPr>
        <w:adjustRightInd w:val="0"/>
        <w:jc w:val="center"/>
        <w:rPr>
          <w:rFonts w:eastAsia="Calibri" w:cs="Arial"/>
        </w:rPr>
      </w:pPr>
    </w:p>
    <w:p w14:paraId="0C28F6AB" w14:textId="77777777" w:rsidR="00C15868" w:rsidRDefault="00C15868" w:rsidP="00CB6E1D">
      <w:pPr>
        <w:adjustRightInd w:val="0"/>
        <w:jc w:val="center"/>
        <w:rPr>
          <w:rFonts w:eastAsia="Calibri" w:cs="Arial"/>
          <w:b/>
        </w:rPr>
      </w:pPr>
    </w:p>
    <w:p w14:paraId="0EDCAAB3" w14:textId="70FB9E60" w:rsidR="00CB6E1D" w:rsidRDefault="00CB6E1D" w:rsidP="00CB6E1D">
      <w:pPr>
        <w:adjustRightInd w:val="0"/>
        <w:jc w:val="center"/>
        <w:rPr>
          <w:rFonts w:eastAsia="Calibri" w:cs="Arial"/>
          <w:b/>
        </w:rPr>
      </w:pPr>
      <w:r w:rsidRPr="00CB6E1D">
        <w:rPr>
          <w:rFonts w:eastAsia="Calibri" w:cs="Arial"/>
          <w:b/>
        </w:rPr>
        <w:lastRenderedPageBreak/>
        <w:t>ANEXO V</w:t>
      </w:r>
    </w:p>
    <w:p w14:paraId="1A8BB100" w14:textId="77777777" w:rsidR="00C15868" w:rsidRDefault="00C15868" w:rsidP="00CB6E1D">
      <w:pPr>
        <w:adjustRightInd w:val="0"/>
        <w:jc w:val="center"/>
        <w:rPr>
          <w:rFonts w:eastAsia="Calibri" w:cs="Arial"/>
          <w:b/>
        </w:rPr>
      </w:pPr>
    </w:p>
    <w:p w14:paraId="7C120D49" w14:textId="77777777" w:rsidR="00C15868" w:rsidRPr="00CB6E1D" w:rsidRDefault="00C15868" w:rsidP="00CB6E1D">
      <w:pPr>
        <w:adjustRightInd w:val="0"/>
        <w:jc w:val="center"/>
        <w:rPr>
          <w:rFonts w:eastAsia="Calibri" w:cs="Arial"/>
          <w:b/>
        </w:rPr>
      </w:pPr>
    </w:p>
    <w:p w14:paraId="428D4FD9" w14:textId="77777777" w:rsidR="00CB6E1D" w:rsidRPr="00CB6E1D" w:rsidRDefault="00CB6E1D" w:rsidP="00CB6E1D">
      <w:pPr>
        <w:jc w:val="center"/>
        <w:rPr>
          <w:rFonts w:eastAsia="Calibri" w:cs="Arial"/>
          <w:b/>
        </w:rPr>
      </w:pPr>
      <w:r w:rsidRPr="00CB6E1D">
        <w:rPr>
          <w:rFonts w:eastAsia="Calibri" w:cs="Arial"/>
          <w:b/>
        </w:rPr>
        <w:t>DECLARAÇÃO DE INEXISTÊNCIA DE FATO</w:t>
      </w:r>
    </w:p>
    <w:p w14:paraId="423D01DD" w14:textId="77777777" w:rsidR="00CB6E1D" w:rsidRPr="00CB6E1D" w:rsidRDefault="00CB6E1D" w:rsidP="00CB6E1D">
      <w:pPr>
        <w:jc w:val="center"/>
        <w:rPr>
          <w:rFonts w:eastAsia="Calibri" w:cs="Arial"/>
          <w:b/>
        </w:rPr>
      </w:pPr>
      <w:r w:rsidRPr="00CB6E1D">
        <w:rPr>
          <w:rFonts w:eastAsia="Calibri" w:cs="Arial"/>
          <w:b/>
        </w:rPr>
        <w:t>SUPERVENIENTE IMPEDITIVO À HABILITAÇÃO</w:t>
      </w:r>
    </w:p>
    <w:p w14:paraId="397D4072" w14:textId="77777777" w:rsidR="00CB6E1D" w:rsidRPr="00CB6E1D" w:rsidRDefault="00CB6E1D" w:rsidP="00CB6E1D">
      <w:pPr>
        <w:jc w:val="both"/>
        <w:rPr>
          <w:rFonts w:eastAsia="Calibri" w:cs="Arial"/>
          <w:b/>
        </w:rPr>
      </w:pPr>
      <w:r w:rsidRPr="00CB6E1D">
        <w:rPr>
          <w:rFonts w:eastAsia="Calibri" w:cs="Arial"/>
          <w:b/>
        </w:rPr>
        <w:t> </w:t>
      </w:r>
    </w:p>
    <w:p w14:paraId="151E21FE" w14:textId="77777777" w:rsidR="00CB6E1D" w:rsidRPr="00CB6E1D" w:rsidRDefault="00CB6E1D" w:rsidP="00CB6E1D">
      <w:pPr>
        <w:jc w:val="both"/>
        <w:rPr>
          <w:rFonts w:eastAsia="Calibri" w:cs="Arial"/>
        </w:rPr>
      </w:pPr>
      <w:r w:rsidRPr="00CB6E1D">
        <w:rPr>
          <w:rFonts w:eastAsia="Calibri" w:cs="Arial"/>
        </w:rPr>
        <w:t> </w:t>
      </w:r>
    </w:p>
    <w:p w14:paraId="400AD92D" w14:textId="77777777" w:rsidR="00CB6E1D" w:rsidRPr="00CB6E1D" w:rsidRDefault="00CB6E1D" w:rsidP="00CB6E1D">
      <w:pPr>
        <w:adjustRightInd w:val="0"/>
        <w:jc w:val="both"/>
        <w:rPr>
          <w:rFonts w:eastAsia="Calibri" w:cs="Arial"/>
        </w:rPr>
      </w:pPr>
      <w:r w:rsidRPr="00CB6E1D">
        <w:rPr>
          <w:rFonts w:eastAsia="Calibri" w:cs="Arial"/>
        </w:rPr>
        <w:t> </w:t>
      </w:r>
    </w:p>
    <w:p w14:paraId="7B3A6D42" w14:textId="6DBCC0E9" w:rsidR="00CB6E1D" w:rsidRPr="00CB6E1D" w:rsidRDefault="00CB6E1D" w:rsidP="00CB6E1D">
      <w:pPr>
        <w:adjustRightInd w:val="0"/>
        <w:jc w:val="both"/>
        <w:rPr>
          <w:rFonts w:eastAsia="Calibri" w:cs="Arial"/>
        </w:rPr>
      </w:pPr>
      <w:r w:rsidRPr="00CB6E1D">
        <w:rPr>
          <w:rFonts w:eastAsia="Calibri" w:cs="Arial"/>
        </w:rPr>
        <w:t>(Razão social da empresa) ____________________________________, CNPJ nº _____________, sediada ________</w:t>
      </w:r>
      <w:proofErr w:type="gramStart"/>
      <w:r w:rsidRPr="00CB6E1D">
        <w:rPr>
          <w:rFonts w:eastAsia="Calibri" w:cs="Arial"/>
        </w:rPr>
        <w:t>_(</w:t>
      </w:r>
      <w:proofErr w:type="gramEnd"/>
      <w:r w:rsidRPr="00CB6E1D">
        <w:rPr>
          <w:rFonts w:eastAsia="Calibri" w:cs="Arial"/>
        </w:rPr>
        <w:t xml:space="preserve">endereço completo), declara, sob as penas da lei, que até a presente data inexiste fato  impeditivo para sua habilitação no </w:t>
      </w:r>
      <w:r w:rsidRPr="00CB6E1D">
        <w:rPr>
          <w:rFonts w:eastAsia="Calibri" w:cs="Arial"/>
          <w:b/>
          <w:bCs/>
          <w:color w:val="000000"/>
        </w:rPr>
        <w:t xml:space="preserve">Pregão </w:t>
      </w:r>
      <w:r w:rsidR="00814F66">
        <w:rPr>
          <w:rFonts w:eastAsia="Calibri" w:cs="Arial"/>
          <w:b/>
          <w:bCs/>
          <w:color w:val="000000"/>
        </w:rPr>
        <w:t>013/2024</w:t>
      </w:r>
      <w:r w:rsidRPr="00CB6E1D">
        <w:rPr>
          <w:rFonts w:eastAsia="Calibri" w:cs="Arial"/>
        </w:rPr>
        <w:t xml:space="preserve">, ora sendo realizado pela Prefeitura Municipal de </w:t>
      </w:r>
      <w:proofErr w:type="spellStart"/>
      <w:r w:rsidRPr="00CB6E1D">
        <w:rPr>
          <w:rFonts w:eastAsia="Calibri" w:cs="Arial"/>
        </w:rPr>
        <w:t>Jateí</w:t>
      </w:r>
      <w:proofErr w:type="spellEnd"/>
      <w:r w:rsidRPr="00CB6E1D">
        <w:rPr>
          <w:rFonts w:eastAsia="Calibri" w:cs="Arial"/>
        </w:rPr>
        <w:t>.</w:t>
      </w:r>
    </w:p>
    <w:p w14:paraId="0B7E7BFC" w14:textId="77777777" w:rsidR="00CB6E1D" w:rsidRPr="00CB6E1D" w:rsidRDefault="00CB6E1D" w:rsidP="00CB6E1D">
      <w:pPr>
        <w:adjustRightInd w:val="0"/>
        <w:jc w:val="both"/>
        <w:rPr>
          <w:rFonts w:eastAsia="Calibri" w:cs="Arial"/>
        </w:rPr>
      </w:pPr>
      <w:r w:rsidRPr="00CB6E1D">
        <w:rPr>
          <w:rFonts w:eastAsia="Calibri" w:cs="Arial"/>
        </w:rPr>
        <w:t> </w:t>
      </w:r>
    </w:p>
    <w:p w14:paraId="0E672188" w14:textId="77777777" w:rsidR="00CB6E1D" w:rsidRPr="00CB6E1D" w:rsidRDefault="00CB6E1D" w:rsidP="00CB6E1D">
      <w:pPr>
        <w:adjustRightInd w:val="0"/>
        <w:jc w:val="both"/>
        <w:rPr>
          <w:rFonts w:eastAsia="Calibri" w:cs="Arial"/>
        </w:rPr>
      </w:pPr>
      <w:r w:rsidRPr="00CB6E1D">
        <w:rPr>
          <w:rFonts w:eastAsia="Calibri" w:cs="Arial"/>
        </w:rPr>
        <w:t> </w:t>
      </w:r>
    </w:p>
    <w:p w14:paraId="257E0D9D" w14:textId="77777777" w:rsidR="00CB6E1D" w:rsidRPr="00CB6E1D" w:rsidRDefault="00CB6E1D" w:rsidP="00C15868">
      <w:pPr>
        <w:adjustRightInd w:val="0"/>
        <w:jc w:val="center"/>
        <w:rPr>
          <w:rFonts w:eastAsia="Calibri" w:cs="Arial"/>
        </w:rPr>
      </w:pPr>
      <w:r w:rsidRPr="00CB6E1D">
        <w:rPr>
          <w:rFonts w:eastAsia="Calibri" w:cs="Arial"/>
        </w:rPr>
        <w:t>________________________</w:t>
      </w:r>
    </w:p>
    <w:p w14:paraId="6FDD0424" w14:textId="77777777" w:rsidR="00CB6E1D" w:rsidRPr="00CB6E1D" w:rsidRDefault="00CB6E1D" w:rsidP="00C15868">
      <w:pPr>
        <w:adjustRightInd w:val="0"/>
        <w:jc w:val="center"/>
        <w:rPr>
          <w:rFonts w:eastAsia="Calibri" w:cs="Arial"/>
        </w:rPr>
      </w:pPr>
      <w:r w:rsidRPr="00CB6E1D">
        <w:rPr>
          <w:rFonts w:eastAsia="Calibri" w:cs="Arial"/>
        </w:rPr>
        <w:t>Local e data</w:t>
      </w:r>
    </w:p>
    <w:p w14:paraId="0CF4DD8E" w14:textId="77777777" w:rsidR="00CB6E1D" w:rsidRPr="00CB6E1D" w:rsidRDefault="00CB6E1D" w:rsidP="00C15868">
      <w:pPr>
        <w:adjustRightInd w:val="0"/>
        <w:jc w:val="center"/>
        <w:rPr>
          <w:rFonts w:eastAsia="Calibri" w:cs="Arial"/>
        </w:rPr>
      </w:pPr>
    </w:p>
    <w:p w14:paraId="28E44975" w14:textId="77777777" w:rsidR="00CB6E1D" w:rsidRPr="00CB6E1D" w:rsidRDefault="00CB6E1D" w:rsidP="00C15868">
      <w:pPr>
        <w:adjustRightInd w:val="0"/>
        <w:jc w:val="center"/>
        <w:rPr>
          <w:rFonts w:eastAsia="Calibri" w:cs="Arial"/>
        </w:rPr>
      </w:pPr>
    </w:p>
    <w:p w14:paraId="58E2E22C" w14:textId="77777777" w:rsidR="00CB6E1D" w:rsidRPr="00CB6E1D" w:rsidRDefault="00CB6E1D" w:rsidP="00C15868">
      <w:pPr>
        <w:adjustRightInd w:val="0"/>
        <w:jc w:val="center"/>
        <w:rPr>
          <w:rFonts w:eastAsia="Calibri" w:cs="Arial"/>
        </w:rPr>
      </w:pPr>
    </w:p>
    <w:p w14:paraId="130B9591" w14:textId="5B94A3E0" w:rsidR="00CB6E1D" w:rsidRPr="00CB6E1D" w:rsidRDefault="00CB6E1D" w:rsidP="00C15868">
      <w:pPr>
        <w:adjustRightInd w:val="0"/>
        <w:jc w:val="center"/>
        <w:rPr>
          <w:rFonts w:eastAsia="Calibri" w:cs="Arial"/>
        </w:rPr>
      </w:pPr>
    </w:p>
    <w:p w14:paraId="3E759E83" w14:textId="77777777" w:rsidR="00CB6E1D" w:rsidRPr="00CB6E1D" w:rsidRDefault="00CB6E1D" w:rsidP="00C15868">
      <w:pPr>
        <w:adjustRightInd w:val="0"/>
        <w:jc w:val="center"/>
        <w:rPr>
          <w:rFonts w:eastAsia="Calibri" w:cs="Arial"/>
        </w:rPr>
      </w:pPr>
      <w:r w:rsidRPr="00CB6E1D">
        <w:rPr>
          <w:rFonts w:eastAsia="Calibri" w:cs="Arial"/>
        </w:rPr>
        <w:t>_____________________________</w:t>
      </w:r>
    </w:p>
    <w:p w14:paraId="414EE254" w14:textId="77777777" w:rsidR="00CB6E1D" w:rsidRPr="00CB6E1D" w:rsidRDefault="00CB6E1D" w:rsidP="00C15868">
      <w:pPr>
        <w:adjustRightInd w:val="0"/>
        <w:jc w:val="center"/>
        <w:rPr>
          <w:rFonts w:eastAsia="Calibri" w:cs="Arial"/>
        </w:rPr>
      </w:pPr>
      <w:r w:rsidRPr="00CB6E1D">
        <w:rPr>
          <w:rFonts w:eastAsia="Calibri" w:cs="Arial"/>
        </w:rPr>
        <w:t>Nome e identidade do declarante</w:t>
      </w:r>
    </w:p>
    <w:p w14:paraId="0A4D8916" w14:textId="77777777" w:rsidR="00CB6E1D" w:rsidRPr="00CB6E1D" w:rsidRDefault="00CB6E1D" w:rsidP="00CB6E1D">
      <w:pPr>
        <w:adjustRightInd w:val="0"/>
        <w:jc w:val="center"/>
        <w:rPr>
          <w:rFonts w:eastAsia="Calibri" w:cs="Arial"/>
        </w:rPr>
      </w:pPr>
    </w:p>
    <w:p w14:paraId="5B90B8ED" w14:textId="77777777" w:rsidR="00CB6E1D" w:rsidRPr="00CB6E1D" w:rsidRDefault="00CB6E1D" w:rsidP="00CB6E1D">
      <w:pPr>
        <w:autoSpaceDE w:val="0"/>
        <w:autoSpaceDN w:val="0"/>
        <w:adjustRightInd w:val="0"/>
        <w:jc w:val="center"/>
        <w:rPr>
          <w:rFonts w:eastAsia="Calibri" w:cs="Arial"/>
          <w:b/>
          <w:bCs/>
        </w:rPr>
      </w:pPr>
    </w:p>
    <w:p w14:paraId="5A13552E" w14:textId="77777777" w:rsidR="00CB6E1D" w:rsidRPr="00CB6E1D" w:rsidRDefault="00CB6E1D" w:rsidP="00CB6E1D">
      <w:pPr>
        <w:autoSpaceDE w:val="0"/>
        <w:autoSpaceDN w:val="0"/>
        <w:adjustRightInd w:val="0"/>
        <w:jc w:val="center"/>
        <w:rPr>
          <w:rFonts w:eastAsia="Calibri" w:cs="Arial"/>
          <w:b/>
          <w:bCs/>
        </w:rPr>
      </w:pPr>
    </w:p>
    <w:p w14:paraId="32B7B3EE" w14:textId="77777777" w:rsidR="00CB6E1D" w:rsidRPr="00CB6E1D" w:rsidRDefault="00CB6E1D" w:rsidP="00CB6E1D">
      <w:pPr>
        <w:autoSpaceDE w:val="0"/>
        <w:autoSpaceDN w:val="0"/>
        <w:adjustRightInd w:val="0"/>
        <w:jc w:val="center"/>
        <w:rPr>
          <w:rFonts w:eastAsia="Calibri" w:cs="Arial"/>
          <w:b/>
          <w:bCs/>
        </w:rPr>
      </w:pPr>
    </w:p>
    <w:p w14:paraId="4C7E92B8" w14:textId="77777777" w:rsidR="00CB6E1D" w:rsidRPr="00CB6E1D" w:rsidRDefault="00CB6E1D" w:rsidP="00CB6E1D">
      <w:pPr>
        <w:autoSpaceDE w:val="0"/>
        <w:autoSpaceDN w:val="0"/>
        <w:adjustRightInd w:val="0"/>
        <w:jc w:val="center"/>
        <w:rPr>
          <w:rFonts w:eastAsia="Calibri" w:cs="Arial"/>
          <w:b/>
          <w:bCs/>
        </w:rPr>
      </w:pPr>
    </w:p>
    <w:p w14:paraId="2ECF6DD8" w14:textId="77777777" w:rsidR="00CB6E1D" w:rsidRPr="00CB6E1D" w:rsidRDefault="00CB6E1D" w:rsidP="00CB6E1D">
      <w:pPr>
        <w:autoSpaceDE w:val="0"/>
        <w:autoSpaceDN w:val="0"/>
        <w:adjustRightInd w:val="0"/>
        <w:jc w:val="center"/>
        <w:rPr>
          <w:rFonts w:eastAsia="Calibri" w:cs="Arial"/>
          <w:b/>
          <w:bCs/>
        </w:rPr>
      </w:pPr>
    </w:p>
    <w:p w14:paraId="66B5B881" w14:textId="77777777" w:rsidR="00CB6E1D" w:rsidRPr="00CB6E1D" w:rsidRDefault="00CB6E1D" w:rsidP="00CB6E1D">
      <w:pPr>
        <w:autoSpaceDE w:val="0"/>
        <w:autoSpaceDN w:val="0"/>
        <w:adjustRightInd w:val="0"/>
        <w:jc w:val="center"/>
        <w:rPr>
          <w:rFonts w:eastAsia="Calibri" w:cs="Arial"/>
          <w:b/>
          <w:bCs/>
        </w:rPr>
      </w:pPr>
    </w:p>
    <w:p w14:paraId="6474202D" w14:textId="77777777" w:rsidR="00CB6E1D" w:rsidRPr="00CB6E1D" w:rsidRDefault="00CB6E1D" w:rsidP="00CB6E1D">
      <w:pPr>
        <w:autoSpaceDE w:val="0"/>
        <w:autoSpaceDN w:val="0"/>
        <w:adjustRightInd w:val="0"/>
        <w:jc w:val="center"/>
        <w:rPr>
          <w:rFonts w:eastAsia="Calibri" w:cs="Arial"/>
          <w:b/>
          <w:bCs/>
        </w:rPr>
      </w:pPr>
    </w:p>
    <w:p w14:paraId="56034D17" w14:textId="77777777" w:rsidR="00CB6E1D" w:rsidRPr="00CB6E1D" w:rsidRDefault="00CB6E1D" w:rsidP="00CB6E1D">
      <w:pPr>
        <w:autoSpaceDE w:val="0"/>
        <w:autoSpaceDN w:val="0"/>
        <w:adjustRightInd w:val="0"/>
        <w:jc w:val="center"/>
        <w:rPr>
          <w:rFonts w:eastAsia="Calibri" w:cs="Arial"/>
          <w:b/>
          <w:bCs/>
        </w:rPr>
      </w:pPr>
    </w:p>
    <w:p w14:paraId="57B15707" w14:textId="77777777" w:rsidR="00CB6E1D" w:rsidRPr="00CB6E1D" w:rsidRDefault="00CB6E1D" w:rsidP="00CB6E1D">
      <w:pPr>
        <w:autoSpaceDE w:val="0"/>
        <w:autoSpaceDN w:val="0"/>
        <w:adjustRightInd w:val="0"/>
        <w:jc w:val="center"/>
        <w:rPr>
          <w:rFonts w:eastAsia="Calibri" w:cs="Arial"/>
          <w:b/>
          <w:bCs/>
        </w:rPr>
      </w:pPr>
    </w:p>
    <w:p w14:paraId="4964820E" w14:textId="77777777" w:rsidR="00CB6E1D" w:rsidRPr="00CB6E1D" w:rsidRDefault="00CB6E1D" w:rsidP="00CB6E1D">
      <w:pPr>
        <w:autoSpaceDE w:val="0"/>
        <w:autoSpaceDN w:val="0"/>
        <w:adjustRightInd w:val="0"/>
        <w:jc w:val="center"/>
        <w:rPr>
          <w:rFonts w:eastAsia="Calibri" w:cs="Arial"/>
          <w:b/>
          <w:bCs/>
        </w:rPr>
      </w:pPr>
    </w:p>
    <w:p w14:paraId="2FDE3D1C" w14:textId="77777777" w:rsidR="00CB6E1D" w:rsidRPr="00CB6E1D" w:rsidRDefault="00CB6E1D" w:rsidP="00CB6E1D">
      <w:pPr>
        <w:autoSpaceDE w:val="0"/>
        <w:autoSpaceDN w:val="0"/>
        <w:adjustRightInd w:val="0"/>
        <w:jc w:val="center"/>
        <w:rPr>
          <w:rFonts w:eastAsia="Calibri" w:cs="Arial"/>
          <w:b/>
          <w:bCs/>
        </w:rPr>
      </w:pPr>
    </w:p>
    <w:p w14:paraId="7BDB35D5" w14:textId="77777777" w:rsidR="00CB6E1D" w:rsidRPr="00CB6E1D" w:rsidRDefault="00CB6E1D" w:rsidP="00CB6E1D">
      <w:pPr>
        <w:autoSpaceDE w:val="0"/>
        <w:autoSpaceDN w:val="0"/>
        <w:adjustRightInd w:val="0"/>
        <w:jc w:val="center"/>
        <w:rPr>
          <w:rFonts w:eastAsia="Calibri" w:cs="Arial"/>
          <w:b/>
          <w:bCs/>
        </w:rPr>
      </w:pPr>
    </w:p>
    <w:p w14:paraId="23AD2457" w14:textId="77777777" w:rsidR="00CB6E1D" w:rsidRPr="00CB6E1D" w:rsidRDefault="00CB6E1D" w:rsidP="00CB6E1D">
      <w:pPr>
        <w:autoSpaceDE w:val="0"/>
        <w:autoSpaceDN w:val="0"/>
        <w:adjustRightInd w:val="0"/>
        <w:jc w:val="center"/>
        <w:rPr>
          <w:rFonts w:eastAsia="Calibri" w:cs="Arial"/>
          <w:b/>
          <w:bCs/>
        </w:rPr>
      </w:pPr>
    </w:p>
    <w:p w14:paraId="4457F01A" w14:textId="77777777" w:rsidR="00CB6E1D" w:rsidRPr="00CB6E1D" w:rsidRDefault="00CB6E1D" w:rsidP="00CB6E1D">
      <w:pPr>
        <w:autoSpaceDE w:val="0"/>
        <w:autoSpaceDN w:val="0"/>
        <w:adjustRightInd w:val="0"/>
        <w:jc w:val="center"/>
        <w:rPr>
          <w:rFonts w:eastAsia="Calibri" w:cs="Arial"/>
          <w:b/>
          <w:bCs/>
        </w:rPr>
      </w:pPr>
    </w:p>
    <w:p w14:paraId="7CA2EEC2" w14:textId="77777777" w:rsidR="00CB6E1D" w:rsidRPr="00CB6E1D" w:rsidRDefault="00CB6E1D" w:rsidP="00CB6E1D">
      <w:pPr>
        <w:autoSpaceDE w:val="0"/>
        <w:autoSpaceDN w:val="0"/>
        <w:adjustRightInd w:val="0"/>
        <w:jc w:val="center"/>
        <w:rPr>
          <w:rFonts w:eastAsia="Calibri" w:cs="Arial"/>
          <w:b/>
          <w:bCs/>
        </w:rPr>
      </w:pPr>
    </w:p>
    <w:p w14:paraId="11AE761A" w14:textId="77777777" w:rsidR="00CB6E1D" w:rsidRPr="00CB6E1D" w:rsidRDefault="00CB6E1D" w:rsidP="00CB6E1D">
      <w:pPr>
        <w:autoSpaceDE w:val="0"/>
        <w:autoSpaceDN w:val="0"/>
        <w:adjustRightInd w:val="0"/>
        <w:jc w:val="center"/>
        <w:rPr>
          <w:rFonts w:eastAsia="Calibri" w:cs="Arial"/>
          <w:b/>
          <w:bCs/>
        </w:rPr>
      </w:pPr>
    </w:p>
    <w:p w14:paraId="6CF56D07" w14:textId="77777777" w:rsidR="00CB6E1D" w:rsidRPr="00CB6E1D" w:rsidRDefault="00CB6E1D" w:rsidP="00CB6E1D">
      <w:pPr>
        <w:autoSpaceDE w:val="0"/>
        <w:autoSpaceDN w:val="0"/>
        <w:adjustRightInd w:val="0"/>
        <w:jc w:val="center"/>
        <w:rPr>
          <w:rFonts w:eastAsia="Calibri" w:cs="Arial"/>
          <w:b/>
          <w:bCs/>
        </w:rPr>
      </w:pPr>
    </w:p>
    <w:p w14:paraId="1E649E7B" w14:textId="77777777" w:rsidR="00CB6E1D" w:rsidRPr="00CB6E1D" w:rsidRDefault="00CB6E1D" w:rsidP="00CB6E1D">
      <w:pPr>
        <w:autoSpaceDE w:val="0"/>
        <w:autoSpaceDN w:val="0"/>
        <w:adjustRightInd w:val="0"/>
        <w:jc w:val="center"/>
        <w:rPr>
          <w:rFonts w:eastAsia="Calibri" w:cs="Arial"/>
          <w:b/>
          <w:bCs/>
        </w:rPr>
      </w:pPr>
    </w:p>
    <w:p w14:paraId="15208EC2" w14:textId="77777777" w:rsidR="00CB6E1D" w:rsidRPr="00CB6E1D" w:rsidRDefault="00CB6E1D" w:rsidP="00CB6E1D">
      <w:pPr>
        <w:autoSpaceDE w:val="0"/>
        <w:autoSpaceDN w:val="0"/>
        <w:adjustRightInd w:val="0"/>
        <w:jc w:val="center"/>
        <w:rPr>
          <w:rFonts w:eastAsia="Calibri" w:cs="Arial"/>
          <w:b/>
          <w:bCs/>
        </w:rPr>
      </w:pPr>
    </w:p>
    <w:p w14:paraId="1D115330" w14:textId="77777777" w:rsidR="00CB6E1D" w:rsidRPr="00CB6E1D" w:rsidRDefault="00CB6E1D" w:rsidP="00CB6E1D">
      <w:pPr>
        <w:autoSpaceDE w:val="0"/>
        <w:autoSpaceDN w:val="0"/>
        <w:adjustRightInd w:val="0"/>
        <w:jc w:val="center"/>
        <w:rPr>
          <w:rFonts w:eastAsia="Calibri" w:cs="Arial"/>
          <w:b/>
          <w:bCs/>
        </w:rPr>
      </w:pPr>
    </w:p>
    <w:p w14:paraId="3CB12072" w14:textId="77777777" w:rsidR="00CB6E1D" w:rsidRPr="00CB6E1D" w:rsidRDefault="00CB6E1D" w:rsidP="00CB6E1D">
      <w:pPr>
        <w:autoSpaceDE w:val="0"/>
        <w:autoSpaceDN w:val="0"/>
        <w:adjustRightInd w:val="0"/>
        <w:jc w:val="center"/>
        <w:rPr>
          <w:rFonts w:eastAsia="Calibri" w:cs="Arial"/>
          <w:b/>
          <w:bCs/>
        </w:rPr>
      </w:pPr>
    </w:p>
    <w:p w14:paraId="72367E3E" w14:textId="77777777" w:rsidR="00CB6E1D" w:rsidRPr="00CB6E1D" w:rsidRDefault="00CB6E1D" w:rsidP="00CB6E1D">
      <w:pPr>
        <w:autoSpaceDE w:val="0"/>
        <w:autoSpaceDN w:val="0"/>
        <w:adjustRightInd w:val="0"/>
        <w:jc w:val="center"/>
        <w:rPr>
          <w:rFonts w:eastAsia="Calibri" w:cs="Arial"/>
          <w:b/>
          <w:bCs/>
        </w:rPr>
      </w:pPr>
    </w:p>
    <w:p w14:paraId="2F95FFA5" w14:textId="77777777" w:rsidR="00CB6E1D" w:rsidRPr="00CB6E1D" w:rsidRDefault="00CB6E1D" w:rsidP="00CB6E1D">
      <w:pPr>
        <w:autoSpaceDE w:val="0"/>
        <w:autoSpaceDN w:val="0"/>
        <w:adjustRightInd w:val="0"/>
        <w:jc w:val="center"/>
        <w:rPr>
          <w:rFonts w:eastAsia="Calibri" w:cs="Arial"/>
          <w:b/>
          <w:bCs/>
        </w:rPr>
      </w:pPr>
    </w:p>
    <w:p w14:paraId="287D1ECE" w14:textId="77777777" w:rsidR="00CB6E1D" w:rsidRPr="00CB6E1D" w:rsidRDefault="00CB6E1D" w:rsidP="00CB6E1D">
      <w:pPr>
        <w:autoSpaceDE w:val="0"/>
        <w:autoSpaceDN w:val="0"/>
        <w:adjustRightInd w:val="0"/>
        <w:jc w:val="center"/>
        <w:rPr>
          <w:rFonts w:eastAsia="Calibri" w:cs="Arial"/>
          <w:b/>
          <w:bCs/>
        </w:rPr>
      </w:pPr>
    </w:p>
    <w:p w14:paraId="5ADF4C9F" w14:textId="77777777" w:rsidR="00CB6E1D" w:rsidRPr="00CB6E1D" w:rsidRDefault="00CB6E1D" w:rsidP="00DD1870">
      <w:pPr>
        <w:tabs>
          <w:tab w:val="left" w:pos="3570"/>
        </w:tabs>
        <w:autoSpaceDE w:val="0"/>
        <w:autoSpaceDN w:val="0"/>
        <w:adjustRightInd w:val="0"/>
        <w:rPr>
          <w:rFonts w:cs="Arial"/>
          <w:b/>
          <w:bCs/>
        </w:rPr>
      </w:pPr>
    </w:p>
    <w:p w14:paraId="3BD245F0" w14:textId="77777777" w:rsidR="00F4576F" w:rsidRDefault="00F4576F" w:rsidP="00CB6E1D">
      <w:pPr>
        <w:tabs>
          <w:tab w:val="left" w:pos="3570"/>
        </w:tabs>
        <w:autoSpaceDE w:val="0"/>
        <w:autoSpaceDN w:val="0"/>
        <w:adjustRightInd w:val="0"/>
        <w:jc w:val="center"/>
        <w:rPr>
          <w:rFonts w:cs="Arial"/>
          <w:b/>
          <w:bCs/>
        </w:rPr>
      </w:pPr>
    </w:p>
    <w:p w14:paraId="6491AADE" w14:textId="4123AD0A" w:rsidR="00CB6E1D" w:rsidRPr="00CB6E1D" w:rsidRDefault="00CB6E1D" w:rsidP="00CB6E1D">
      <w:pPr>
        <w:autoSpaceDE w:val="0"/>
        <w:autoSpaceDN w:val="0"/>
        <w:adjustRightInd w:val="0"/>
        <w:jc w:val="center"/>
        <w:rPr>
          <w:rFonts w:eastAsia="Calibri" w:cs="Arial"/>
          <w:b/>
          <w:bCs/>
        </w:rPr>
      </w:pPr>
      <w:r w:rsidRPr="00CB6E1D">
        <w:rPr>
          <w:rFonts w:eastAsia="Calibri" w:cs="Arial"/>
          <w:b/>
          <w:bCs/>
        </w:rPr>
        <w:lastRenderedPageBreak/>
        <w:t>ANEXO VI</w:t>
      </w:r>
    </w:p>
    <w:p w14:paraId="4354FF35" w14:textId="77777777" w:rsidR="00CB6E1D" w:rsidRPr="00CB6E1D" w:rsidRDefault="00CB6E1D" w:rsidP="00CB6E1D">
      <w:pPr>
        <w:autoSpaceDE w:val="0"/>
        <w:autoSpaceDN w:val="0"/>
        <w:adjustRightInd w:val="0"/>
        <w:jc w:val="center"/>
        <w:rPr>
          <w:rFonts w:eastAsia="Calibri" w:cs="Arial"/>
          <w:b/>
          <w:bCs/>
        </w:rPr>
      </w:pPr>
    </w:p>
    <w:p w14:paraId="2ECF780F" w14:textId="7524828F" w:rsidR="00CB6E1D" w:rsidRPr="00CB6E1D" w:rsidRDefault="00CB6E1D" w:rsidP="00CB6E1D">
      <w:pPr>
        <w:autoSpaceDE w:val="0"/>
        <w:autoSpaceDN w:val="0"/>
        <w:adjustRightInd w:val="0"/>
        <w:jc w:val="center"/>
        <w:rPr>
          <w:rFonts w:cs="Arial"/>
          <w:b/>
          <w:bCs/>
          <w:u w:val="single"/>
        </w:rPr>
      </w:pPr>
      <w:r w:rsidRPr="00EA32A9">
        <w:rPr>
          <w:rFonts w:cs="Arial"/>
          <w:b/>
          <w:bCs/>
          <w:u w:val="single"/>
        </w:rPr>
        <w:t xml:space="preserve">MINUTA DO CONTRATO </w:t>
      </w:r>
      <w:r w:rsidR="005273D7">
        <w:rPr>
          <w:rFonts w:cs="Arial"/>
          <w:b/>
          <w:bCs/>
          <w:u w:val="single"/>
        </w:rPr>
        <w:t xml:space="preserve">ADMINISTRATIVO Nº </w:t>
      </w:r>
    </w:p>
    <w:p w14:paraId="509D44C1" w14:textId="77777777" w:rsidR="005273D7" w:rsidRDefault="005273D7" w:rsidP="005273D7"/>
    <w:p w14:paraId="3C638DE2" w14:textId="77777777" w:rsidR="005273D7" w:rsidRDefault="005273D7" w:rsidP="005273D7"/>
    <w:p w14:paraId="2ABDBF87" w14:textId="18679CE6" w:rsidR="00E93546" w:rsidRPr="00CB6E1D" w:rsidRDefault="005273D7" w:rsidP="00E93546">
      <w:pPr>
        <w:autoSpaceDE w:val="0"/>
        <w:autoSpaceDN w:val="0"/>
        <w:adjustRightInd w:val="0"/>
        <w:jc w:val="both"/>
        <w:rPr>
          <w:rFonts w:eastAsia="Calibri" w:cs="Arial"/>
        </w:rPr>
      </w:pPr>
      <w:r w:rsidRPr="005273D7">
        <w:rPr>
          <w:rFonts w:cs="Arial"/>
          <w:b/>
        </w:rPr>
        <w:t>O MUNICÍPIO DE JATEÍ-MS,</w:t>
      </w:r>
      <w:r w:rsidRPr="005273D7">
        <w:rPr>
          <w:rFonts w:cs="Arial"/>
        </w:rPr>
        <w:t xml:space="preserve"> </w:t>
      </w:r>
      <w:r w:rsidRPr="005273D7">
        <w:rPr>
          <w:rFonts w:eastAsia="Arial" w:cs="Arial"/>
        </w:rPr>
        <w:t xml:space="preserve">com sede na Prefeitura Municipal </w:t>
      </w:r>
      <w:proofErr w:type="spellStart"/>
      <w:r w:rsidRPr="005273D7">
        <w:rPr>
          <w:rFonts w:eastAsia="Arial" w:cs="Arial"/>
        </w:rPr>
        <w:t>Jateí</w:t>
      </w:r>
      <w:proofErr w:type="spellEnd"/>
      <w:r w:rsidRPr="005273D7">
        <w:rPr>
          <w:rFonts w:eastAsia="Arial" w:cs="Arial"/>
        </w:rPr>
        <w:t xml:space="preserve">, na sala de licitações, na cidade de </w:t>
      </w:r>
      <w:proofErr w:type="spellStart"/>
      <w:r w:rsidRPr="005273D7">
        <w:rPr>
          <w:rFonts w:eastAsia="Arial" w:cs="Arial"/>
        </w:rPr>
        <w:t>Jateí</w:t>
      </w:r>
      <w:proofErr w:type="spellEnd"/>
      <w:r w:rsidRPr="005273D7">
        <w:rPr>
          <w:rFonts w:eastAsia="Arial" w:cs="Arial"/>
        </w:rPr>
        <w:t xml:space="preserve">, estado de Mato Grosso do Sul, inscrita no CNPJ sob o nº </w:t>
      </w:r>
      <w:r w:rsidRPr="005273D7">
        <w:rPr>
          <w:rFonts w:cs="Arial"/>
        </w:rPr>
        <w:t>03.783.859/0001-02</w:t>
      </w:r>
      <w:r w:rsidRPr="005273D7">
        <w:rPr>
          <w:rFonts w:eastAsia="Arial" w:cs="Arial"/>
        </w:rPr>
        <w:t>, neste ato</w:t>
      </w:r>
      <w:r w:rsidR="00E93546">
        <w:rPr>
          <w:rFonts w:eastAsia="Arial" w:cs="Arial"/>
        </w:rPr>
        <w:t xml:space="preserve"> </w:t>
      </w:r>
      <w:r w:rsidR="00E93546" w:rsidRPr="00CB6E1D">
        <w:rPr>
          <w:rFonts w:eastAsia="Calibri" w:cs="Arial"/>
        </w:rPr>
        <w:t xml:space="preserve">com sede na Av. Bernadete Santos Leite, 382, Centro, neste ato representado por seu Prefeito Municipal, </w:t>
      </w:r>
      <w:r w:rsidR="00E93546" w:rsidRPr="00CB6E1D">
        <w:rPr>
          <w:rFonts w:eastAsia="Calibri" w:cs="Arial"/>
          <w:b/>
          <w:bCs/>
        </w:rPr>
        <w:t>Sr. Eraldo Jorge Leite</w:t>
      </w:r>
      <w:r w:rsidR="00E93546">
        <w:rPr>
          <w:rFonts w:eastAsia="Calibri" w:cs="Arial"/>
        </w:rPr>
        <w:t xml:space="preserve"> e como fiscal do contrato XXXXXXXXXXXXXXXXX</w:t>
      </w:r>
      <w:r w:rsidR="00E93546">
        <w:rPr>
          <w:rFonts w:cs="Arial"/>
        </w:rPr>
        <w:t>,</w:t>
      </w:r>
      <w:r w:rsidR="00E93546" w:rsidRPr="00CB6E1D">
        <w:rPr>
          <w:rFonts w:eastAsia="Calibri" w:cs="Arial"/>
        </w:rPr>
        <w:t xml:space="preserve"> doravante denominado</w:t>
      </w:r>
      <w:r w:rsidR="00E93546">
        <w:rPr>
          <w:rFonts w:eastAsia="Calibri" w:cs="Arial"/>
        </w:rPr>
        <w:t>s</w:t>
      </w:r>
      <w:r w:rsidR="00E93546" w:rsidRPr="00CB6E1D">
        <w:rPr>
          <w:rFonts w:eastAsia="Calibri" w:cs="Arial"/>
        </w:rPr>
        <w:t xml:space="preserve"> </w:t>
      </w:r>
      <w:r w:rsidR="00E93546" w:rsidRPr="00CB6E1D">
        <w:rPr>
          <w:rFonts w:eastAsia="Calibri" w:cs="Arial"/>
          <w:b/>
          <w:bCs/>
        </w:rPr>
        <w:t>CONTRATANTE</w:t>
      </w:r>
      <w:r w:rsidR="00E93546">
        <w:rPr>
          <w:rFonts w:eastAsia="Calibri" w:cs="Arial"/>
          <w:b/>
          <w:bCs/>
        </w:rPr>
        <w:t>S</w:t>
      </w:r>
      <w:r w:rsidR="00E93546" w:rsidRPr="00CB6E1D">
        <w:rPr>
          <w:rFonts w:eastAsia="Calibri" w:cs="Arial"/>
        </w:rPr>
        <w:t>, e de outro lado a empresa</w:t>
      </w:r>
      <w:r w:rsidR="00E93546">
        <w:rPr>
          <w:rFonts w:eastAsia="Calibri" w:cs="Arial"/>
        </w:rPr>
        <w:t xml:space="preserve"> </w:t>
      </w:r>
      <w:r w:rsidR="00E93546">
        <w:rPr>
          <w:rFonts w:cs="Arial"/>
          <w:b/>
        </w:rPr>
        <w:t>XXXXXXXXXXX</w:t>
      </w:r>
      <w:r w:rsidR="00E93546">
        <w:t xml:space="preserve">, neste ato representada pelo seu administrador </w:t>
      </w:r>
      <w:proofErr w:type="spellStart"/>
      <w:r w:rsidR="00E93546">
        <w:rPr>
          <w:b/>
        </w:rPr>
        <w:t>xxxxxxxxxxxxxxxxxxxxxxxxx</w:t>
      </w:r>
      <w:proofErr w:type="spellEnd"/>
      <w:r w:rsidR="00E93546">
        <w:t xml:space="preserve">, </w:t>
      </w:r>
      <w:r w:rsidR="00E93546" w:rsidRPr="00CB6E1D">
        <w:rPr>
          <w:rFonts w:eastAsia="Calibri" w:cs="Arial"/>
        </w:rPr>
        <w:t xml:space="preserve">de ora em diante denominada simplesmente </w:t>
      </w:r>
      <w:r w:rsidR="00E93546" w:rsidRPr="00CB6E1D">
        <w:rPr>
          <w:rFonts w:eastAsia="Calibri" w:cs="Arial"/>
          <w:b/>
          <w:bCs/>
        </w:rPr>
        <w:t>CONTRATADA</w:t>
      </w:r>
      <w:r w:rsidR="00E93546" w:rsidRPr="00CB6E1D">
        <w:rPr>
          <w:rFonts w:eastAsia="Calibri" w:cs="Arial"/>
        </w:rPr>
        <w:t xml:space="preserve">, de acordo com o Processo Licitatório na modalidade </w:t>
      </w:r>
      <w:r w:rsidR="00E93546" w:rsidRPr="00CB6E1D">
        <w:rPr>
          <w:rFonts w:eastAsia="Calibri" w:cs="Arial"/>
          <w:color w:val="000000"/>
        </w:rPr>
        <w:t xml:space="preserve">Pregão Presencial nº </w:t>
      </w:r>
      <w:r w:rsidR="00E93546">
        <w:rPr>
          <w:rFonts w:eastAsia="Calibri" w:cs="Arial"/>
          <w:color w:val="000000"/>
        </w:rPr>
        <w:t>013/2024</w:t>
      </w:r>
      <w:r w:rsidR="00E93546" w:rsidRPr="00CB6E1D">
        <w:rPr>
          <w:rFonts w:eastAsia="Calibri" w:cs="Arial"/>
          <w:color w:val="000000"/>
        </w:rPr>
        <w:t xml:space="preserve"> </w:t>
      </w:r>
      <w:r w:rsidR="00E93546" w:rsidRPr="00CB6E1D">
        <w:rPr>
          <w:rFonts w:cs="Arial"/>
        </w:rPr>
        <w:t xml:space="preserve">resolvem celebrar o presente Contrato em epígrafe, em conformidade com as condições previstas no Ato Convocatório, sujeitando-se as partes às normas e procedimentos consubstanciados na </w:t>
      </w:r>
      <w:r w:rsidR="00E93546" w:rsidRPr="00EA32A9">
        <w:rPr>
          <w:rFonts w:cs="Arial"/>
        </w:rPr>
        <w:t xml:space="preserve">Lei n° </w:t>
      </w:r>
      <w:r w:rsidR="00E93546">
        <w:rPr>
          <w:rFonts w:cs="Arial"/>
        </w:rPr>
        <w:t>14.133/21</w:t>
      </w:r>
      <w:r w:rsidR="00E93546" w:rsidRPr="00CB6E1D">
        <w:rPr>
          <w:rFonts w:cs="Arial"/>
        </w:rPr>
        <w:t xml:space="preserve"> com respectivas alterações</w:t>
      </w:r>
      <w:r w:rsidR="00E93546" w:rsidRPr="00CB6E1D">
        <w:rPr>
          <w:rFonts w:eastAsia="Calibri" w:cs="Arial"/>
          <w:color w:val="000000"/>
        </w:rPr>
        <w:t>, que se regerá pelas seguintes cláusulas e condições</w:t>
      </w:r>
      <w:r w:rsidR="00E93546" w:rsidRPr="00CB6E1D">
        <w:rPr>
          <w:rFonts w:eastAsia="Calibri" w:cs="Arial"/>
        </w:rPr>
        <w:t>:</w:t>
      </w:r>
    </w:p>
    <w:p w14:paraId="651C9102" w14:textId="77777777" w:rsidR="005273D7" w:rsidRPr="005273D7" w:rsidRDefault="005273D7" w:rsidP="00E93546">
      <w:pPr>
        <w:pStyle w:val="Nivel01"/>
        <w:numPr>
          <w:ilvl w:val="0"/>
          <w:numId w:val="0"/>
        </w:numPr>
        <w:ind w:left="360"/>
        <w:rPr>
          <w:color w:val="FFFFFF" w:themeColor="background1"/>
          <w:sz w:val="24"/>
          <w:szCs w:val="24"/>
        </w:rPr>
      </w:pPr>
      <w:r w:rsidRPr="005273D7">
        <w:rPr>
          <w:sz w:val="24"/>
          <w:szCs w:val="24"/>
        </w:rPr>
        <w:t>CLÁUSULA PRIMEIRA – OBJETO (</w:t>
      </w:r>
      <w:hyperlink r:id="rId10" w:anchor="art92" w:history="1">
        <w:r w:rsidRPr="005273D7">
          <w:rPr>
            <w:rStyle w:val="Hyperlink"/>
            <w:sz w:val="24"/>
            <w:szCs w:val="24"/>
          </w:rPr>
          <w:t>art. 92, I e II</w:t>
        </w:r>
      </w:hyperlink>
      <w:r w:rsidRPr="005273D7">
        <w:rPr>
          <w:sz w:val="24"/>
          <w:szCs w:val="24"/>
        </w:rPr>
        <w:t>)</w:t>
      </w:r>
    </w:p>
    <w:p w14:paraId="13F3DA2A" w14:textId="2BC46840" w:rsidR="005273D7" w:rsidRPr="005273D7" w:rsidRDefault="005273D7" w:rsidP="005273D7">
      <w:pPr>
        <w:pStyle w:val="Nivel2"/>
        <w:rPr>
          <w:sz w:val="24"/>
          <w:szCs w:val="24"/>
        </w:rPr>
      </w:pPr>
      <w:r w:rsidRPr="005273D7">
        <w:rPr>
          <w:sz w:val="24"/>
          <w:szCs w:val="24"/>
        </w:rPr>
        <w:t xml:space="preserve">O objeto do presente instrumento é a </w:t>
      </w:r>
      <w:r w:rsidR="009A182F" w:rsidRPr="009A182F">
        <w:rPr>
          <w:sz w:val="24"/>
          <w:szCs w:val="24"/>
        </w:rPr>
        <w:t xml:space="preserve">aquisição de cortinas, modelo persianas (devidamente instaladas), para atender a demanda do CMEI Recanto do Saber e Secretaria de Municipal Administração da Prefeitura de </w:t>
      </w:r>
      <w:proofErr w:type="spellStart"/>
      <w:r w:rsidR="009A182F" w:rsidRPr="009A182F">
        <w:rPr>
          <w:sz w:val="24"/>
          <w:szCs w:val="24"/>
        </w:rPr>
        <w:t>Jateí</w:t>
      </w:r>
      <w:proofErr w:type="spellEnd"/>
      <w:r w:rsidR="009A182F" w:rsidRPr="009A182F">
        <w:rPr>
          <w:sz w:val="24"/>
          <w:szCs w:val="24"/>
        </w:rPr>
        <w:t>-MS</w:t>
      </w:r>
      <w:r w:rsidR="009A182F" w:rsidRPr="00CB6E1D">
        <w:t xml:space="preserve">, </w:t>
      </w:r>
      <w:r w:rsidRPr="005273D7">
        <w:rPr>
          <w:sz w:val="24"/>
          <w:szCs w:val="24"/>
        </w:rPr>
        <w:t>nas condições estabelecidas no Termo de Referência.</w:t>
      </w:r>
    </w:p>
    <w:p w14:paraId="0D0527F8" w14:textId="77777777" w:rsidR="005273D7" w:rsidRPr="005273D7" w:rsidRDefault="005273D7" w:rsidP="005273D7">
      <w:pPr>
        <w:pStyle w:val="Nivel2"/>
        <w:rPr>
          <w:sz w:val="24"/>
          <w:szCs w:val="24"/>
        </w:rPr>
      </w:pPr>
      <w:r w:rsidRPr="005273D7">
        <w:rPr>
          <w:sz w:val="24"/>
          <w:szCs w:val="24"/>
        </w:rPr>
        <w:t>Objeto da contratação:</w:t>
      </w:r>
    </w:p>
    <w:tbl>
      <w:tblPr>
        <w:tblW w:w="9072" w:type="dxa"/>
        <w:tblInd w:w="108" w:type="dxa"/>
        <w:tblLayout w:type="fixed"/>
        <w:tblLook w:val="04A0" w:firstRow="1" w:lastRow="0" w:firstColumn="1" w:lastColumn="0" w:noHBand="0" w:noVBand="1"/>
      </w:tblPr>
      <w:tblGrid>
        <w:gridCol w:w="851"/>
        <w:gridCol w:w="2693"/>
        <w:gridCol w:w="1134"/>
        <w:gridCol w:w="1134"/>
        <w:gridCol w:w="1559"/>
        <w:gridCol w:w="1701"/>
      </w:tblGrid>
      <w:tr w:rsidR="00AC691D" w:rsidRPr="005273D7" w14:paraId="3C364CDA" w14:textId="77777777" w:rsidTr="00AC691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83748" w14:textId="5BA2B814" w:rsidR="00AC691D" w:rsidRPr="005273D7" w:rsidRDefault="00AC691D" w:rsidP="00257BCF">
            <w:pPr>
              <w:widowControl w:val="0"/>
              <w:spacing w:before="120" w:afterLines="120" w:after="288" w:line="312" w:lineRule="auto"/>
              <w:jc w:val="center"/>
              <w:rPr>
                <w:rFonts w:eastAsia="Arial" w:cs="Arial"/>
                <w:b/>
                <w:bCs/>
                <w:color w:val="000000"/>
                <w:sz w:val="18"/>
              </w:rPr>
            </w:pPr>
            <w:r>
              <w:rPr>
                <w:rFonts w:eastAsia="Arial" w:cs="Arial"/>
                <w:b/>
                <w:bCs/>
                <w:color w:val="000000"/>
                <w:sz w:val="18"/>
              </w:rPr>
              <w:t>ITEM</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D678D" w14:textId="0C7CCEEE" w:rsidR="00AC691D" w:rsidRPr="00AC691D" w:rsidRDefault="00AC691D" w:rsidP="00257BCF">
            <w:pPr>
              <w:widowControl w:val="0"/>
              <w:spacing w:before="120" w:afterLines="120" w:after="288" w:line="312" w:lineRule="auto"/>
              <w:jc w:val="center"/>
              <w:rPr>
                <w:rFonts w:eastAsia="Arial" w:cs="Arial"/>
                <w:b/>
                <w:color w:val="000000"/>
                <w:sz w:val="18"/>
              </w:rPr>
            </w:pPr>
            <w:r w:rsidRPr="00AC691D">
              <w:rPr>
                <w:rFonts w:eastAsia="Arial" w:cs="Arial"/>
                <w:b/>
                <w:color w:val="000000"/>
                <w:sz w:val="18"/>
              </w:rPr>
              <w:t>OBJETO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A4E02" w14:textId="2B1B3703" w:rsidR="00AC691D" w:rsidRPr="00AC691D" w:rsidRDefault="00AC691D" w:rsidP="00257BCF">
            <w:pPr>
              <w:widowControl w:val="0"/>
              <w:spacing w:before="120" w:afterLines="120" w:after="288" w:line="312" w:lineRule="auto"/>
              <w:jc w:val="center"/>
              <w:rPr>
                <w:rFonts w:eastAsia="Arial" w:cs="Arial"/>
                <w:b/>
                <w:color w:val="000000"/>
                <w:sz w:val="18"/>
              </w:rPr>
            </w:pPr>
            <w:r w:rsidRPr="00AC691D">
              <w:rPr>
                <w:rFonts w:eastAsia="Arial" w:cs="Arial"/>
                <w:b/>
                <w:color w:val="000000"/>
                <w:sz w:val="18"/>
              </w:rPr>
              <w:t>MARCA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F8EFF" w14:textId="4E1A2A8E" w:rsidR="00AC691D" w:rsidRPr="00AC691D" w:rsidRDefault="00AC691D" w:rsidP="00257BCF">
            <w:pPr>
              <w:widowControl w:val="0"/>
              <w:spacing w:before="120" w:afterLines="120" w:after="288" w:line="312" w:lineRule="auto"/>
              <w:jc w:val="center"/>
              <w:rPr>
                <w:rFonts w:eastAsia="Arial" w:cs="Arial"/>
                <w:b/>
                <w:color w:val="000000"/>
                <w:sz w:val="18"/>
              </w:rPr>
            </w:pPr>
            <w:r w:rsidRPr="00AC691D">
              <w:rPr>
                <w:rFonts w:eastAsia="Arial" w:cs="Arial"/>
                <w:b/>
                <w:color w:val="000000"/>
                <w:sz w:val="18"/>
              </w:rPr>
              <w:t>QTDE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DB889" w14:textId="5CDF79D4" w:rsidR="00AC691D" w:rsidRPr="005273D7" w:rsidRDefault="00AC691D" w:rsidP="00257BCF">
            <w:pPr>
              <w:widowControl w:val="0"/>
              <w:spacing w:before="120" w:afterLines="120" w:after="288" w:line="312" w:lineRule="auto"/>
              <w:jc w:val="center"/>
              <w:rPr>
                <w:rFonts w:eastAsia="Arial" w:cs="Arial"/>
                <w:b/>
                <w:bCs/>
                <w:sz w:val="18"/>
              </w:rPr>
            </w:pPr>
            <w:r>
              <w:rPr>
                <w:rFonts w:eastAsia="Arial" w:cs="Arial"/>
                <w:b/>
                <w:bCs/>
                <w:sz w:val="18"/>
              </w:rPr>
              <w:t>VALOR UNIT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D28D3" w14:textId="0451979B" w:rsidR="00AC691D" w:rsidRPr="005273D7" w:rsidRDefault="00AC691D" w:rsidP="00257BCF">
            <w:pPr>
              <w:widowControl w:val="0"/>
              <w:spacing w:before="120" w:afterLines="120" w:after="288" w:line="312" w:lineRule="auto"/>
              <w:jc w:val="center"/>
              <w:rPr>
                <w:rFonts w:eastAsia="Arial" w:cs="Arial"/>
                <w:b/>
                <w:bCs/>
                <w:sz w:val="18"/>
              </w:rPr>
            </w:pPr>
            <w:r>
              <w:rPr>
                <w:rFonts w:eastAsia="Arial" w:cs="Arial"/>
                <w:b/>
                <w:bCs/>
                <w:sz w:val="18"/>
              </w:rPr>
              <w:t>VALOR TOTAL</w:t>
            </w:r>
          </w:p>
        </w:tc>
      </w:tr>
      <w:tr w:rsidR="00AC691D" w:rsidRPr="005273D7" w14:paraId="18211E73" w14:textId="77777777" w:rsidTr="00AC691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F0E3B" w14:textId="17E3F3C0" w:rsidR="00AC691D" w:rsidRPr="005273D7" w:rsidRDefault="00AC691D" w:rsidP="00257BCF">
            <w:pPr>
              <w:widowControl w:val="0"/>
              <w:spacing w:before="120" w:afterLines="120" w:after="288" w:line="312" w:lineRule="auto"/>
              <w:jc w:val="center"/>
              <w:rPr>
                <w:rFonts w:eastAsia="Arial" w:cs="Arial"/>
                <w:b/>
                <w:bCs/>
                <w:color w:val="000000"/>
                <w:sz w:val="18"/>
              </w:rPr>
            </w:pPr>
            <w:r>
              <w:rPr>
                <w:rFonts w:eastAsia="Arial" w:cs="Arial"/>
                <w:b/>
                <w:bCs/>
                <w:color w:val="000000"/>
                <w:sz w:val="18"/>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1A867" w14:textId="77777777" w:rsidR="00AC691D" w:rsidRPr="005273D7" w:rsidRDefault="00AC691D" w:rsidP="00257BCF">
            <w:pPr>
              <w:widowControl w:val="0"/>
              <w:spacing w:before="120" w:afterLines="120" w:after="288" w:line="312" w:lineRule="auto"/>
              <w:rPr>
                <w:rFonts w:eastAsia="Arial" w:cs="Arial"/>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64F62" w14:textId="77777777" w:rsidR="00AC691D" w:rsidRPr="005273D7" w:rsidRDefault="00AC691D" w:rsidP="00257BCF">
            <w:pPr>
              <w:widowControl w:val="0"/>
              <w:spacing w:before="120" w:afterLines="120" w:after="288" w:line="312" w:lineRule="auto"/>
              <w:rPr>
                <w:rFonts w:eastAsia="Arial" w:cs="Arial"/>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045E2" w14:textId="77777777" w:rsidR="00AC691D" w:rsidRPr="005273D7" w:rsidRDefault="00AC691D" w:rsidP="00257BCF">
            <w:pPr>
              <w:widowControl w:val="0"/>
              <w:spacing w:before="120" w:afterLines="120" w:after="288" w:line="312" w:lineRule="auto"/>
              <w:rPr>
                <w:rFonts w:eastAsia="Arial" w:cs="Arial"/>
                <w:color w:val="000000"/>
                <w:sz w:val="1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5BC6D" w14:textId="77777777" w:rsidR="00AC691D" w:rsidRPr="005273D7" w:rsidRDefault="00AC691D" w:rsidP="00257BCF">
            <w:pPr>
              <w:widowControl w:val="0"/>
              <w:spacing w:before="120" w:afterLines="120" w:after="288" w:line="312" w:lineRule="auto"/>
              <w:rPr>
                <w:rFonts w:eastAsia="Arial" w:cs="Arial"/>
                <w:color w:val="000000"/>
                <w:sz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A8CD2" w14:textId="77777777" w:rsidR="00AC691D" w:rsidRPr="005273D7" w:rsidRDefault="00AC691D" w:rsidP="00257BCF">
            <w:pPr>
              <w:widowControl w:val="0"/>
              <w:spacing w:before="120" w:afterLines="120" w:after="288" w:line="312" w:lineRule="auto"/>
              <w:rPr>
                <w:rFonts w:eastAsia="Arial" w:cs="Arial"/>
                <w:color w:val="000000"/>
                <w:sz w:val="18"/>
              </w:rPr>
            </w:pPr>
          </w:p>
        </w:tc>
      </w:tr>
      <w:tr w:rsidR="00AC691D" w:rsidRPr="005273D7" w14:paraId="53B6C512" w14:textId="77777777" w:rsidTr="00AC691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9D3D4" w14:textId="77777777" w:rsidR="00AC691D" w:rsidRPr="005273D7" w:rsidRDefault="00AC691D" w:rsidP="00257BCF">
            <w:pPr>
              <w:widowControl w:val="0"/>
              <w:spacing w:before="120" w:afterLines="120" w:after="288" w:line="312" w:lineRule="auto"/>
              <w:jc w:val="center"/>
              <w:rPr>
                <w:rFonts w:eastAsia="Arial" w:cs="Arial"/>
                <w:b/>
                <w:bCs/>
                <w:color w:val="000000"/>
                <w:sz w:val="18"/>
              </w:rPr>
            </w:pPr>
            <w:r w:rsidRPr="005273D7">
              <w:rPr>
                <w:rFonts w:eastAsia="Arial" w:cs="Arial"/>
                <w:b/>
                <w:bCs/>
                <w:color w:val="000000" w:themeColor="text1"/>
                <w:sz w:val="18"/>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052BE" w14:textId="77777777" w:rsidR="00AC691D" w:rsidRPr="005273D7" w:rsidRDefault="00AC691D" w:rsidP="00257BCF">
            <w:pPr>
              <w:widowControl w:val="0"/>
              <w:spacing w:before="120" w:afterLines="120" w:after="288" w:line="312" w:lineRule="auto"/>
              <w:rPr>
                <w:rFonts w:eastAsia="Arial" w:cs="Arial"/>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31DFC" w14:textId="77777777" w:rsidR="00AC691D" w:rsidRPr="005273D7" w:rsidRDefault="00AC691D" w:rsidP="00257BCF">
            <w:pPr>
              <w:widowControl w:val="0"/>
              <w:spacing w:before="120" w:afterLines="120" w:after="288" w:line="312" w:lineRule="auto"/>
              <w:rPr>
                <w:rFonts w:eastAsia="Arial" w:cs="Arial"/>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23A05" w14:textId="77777777" w:rsidR="00AC691D" w:rsidRPr="005273D7" w:rsidRDefault="00AC691D" w:rsidP="00257BCF">
            <w:pPr>
              <w:widowControl w:val="0"/>
              <w:spacing w:before="120" w:afterLines="120" w:after="288" w:line="312" w:lineRule="auto"/>
              <w:rPr>
                <w:rFonts w:eastAsia="Arial" w:cs="Arial"/>
                <w:color w:val="000000"/>
                <w:sz w:val="1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893C0" w14:textId="77777777" w:rsidR="00AC691D" w:rsidRPr="005273D7" w:rsidRDefault="00AC691D" w:rsidP="00257BCF">
            <w:pPr>
              <w:widowControl w:val="0"/>
              <w:spacing w:before="120" w:afterLines="120" w:after="288" w:line="312" w:lineRule="auto"/>
              <w:rPr>
                <w:rFonts w:eastAsia="Arial" w:cs="Arial"/>
                <w:color w:val="000000"/>
                <w:sz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926F6" w14:textId="77777777" w:rsidR="00AC691D" w:rsidRPr="005273D7" w:rsidRDefault="00AC691D" w:rsidP="00257BCF">
            <w:pPr>
              <w:widowControl w:val="0"/>
              <w:spacing w:before="120" w:afterLines="120" w:after="288" w:line="312" w:lineRule="auto"/>
              <w:rPr>
                <w:rFonts w:eastAsia="Arial" w:cs="Arial"/>
                <w:color w:val="000000"/>
                <w:sz w:val="18"/>
              </w:rPr>
            </w:pPr>
          </w:p>
        </w:tc>
      </w:tr>
      <w:tr w:rsidR="00AC691D" w:rsidRPr="005273D7" w14:paraId="36EA1F1D" w14:textId="77777777" w:rsidTr="00AC691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31609" w14:textId="77777777" w:rsidR="00AC691D" w:rsidRPr="005273D7" w:rsidRDefault="00AC691D" w:rsidP="00257BCF">
            <w:pPr>
              <w:widowControl w:val="0"/>
              <w:spacing w:before="120" w:afterLines="120" w:after="288" w:line="312" w:lineRule="auto"/>
              <w:jc w:val="center"/>
              <w:rPr>
                <w:rFonts w:eastAsia="Arial" w:cs="Arial"/>
                <w:b/>
                <w:bCs/>
                <w:color w:val="000000"/>
                <w:sz w:val="18"/>
              </w:rPr>
            </w:pPr>
            <w:r w:rsidRPr="005273D7">
              <w:rPr>
                <w:rFonts w:eastAsia="Arial" w:cs="Arial"/>
                <w:b/>
                <w:bCs/>
                <w:color w:val="000000" w:themeColor="text1"/>
                <w:sz w:val="18"/>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13095" w14:textId="77777777" w:rsidR="00AC691D" w:rsidRPr="005273D7" w:rsidRDefault="00AC691D" w:rsidP="00257BCF">
            <w:pPr>
              <w:widowControl w:val="0"/>
              <w:spacing w:before="120" w:afterLines="120" w:after="288" w:line="312" w:lineRule="auto"/>
              <w:rPr>
                <w:rFonts w:eastAsia="Arial" w:cs="Arial"/>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1B1C0" w14:textId="77777777" w:rsidR="00AC691D" w:rsidRPr="005273D7" w:rsidRDefault="00AC691D" w:rsidP="00257BCF">
            <w:pPr>
              <w:widowControl w:val="0"/>
              <w:spacing w:before="120" w:afterLines="120" w:after="288" w:line="312" w:lineRule="auto"/>
              <w:rPr>
                <w:rFonts w:eastAsia="Arial" w:cs="Arial"/>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CE2A1" w14:textId="77777777" w:rsidR="00AC691D" w:rsidRPr="005273D7" w:rsidRDefault="00AC691D" w:rsidP="00257BCF">
            <w:pPr>
              <w:widowControl w:val="0"/>
              <w:spacing w:before="120" w:afterLines="120" w:after="288" w:line="312" w:lineRule="auto"/>
              <w:rPr>
                <w:rFonts w:eastAsia="Arial" w:cs="Arial"/>
                <w:color w:val="000000"/>
                <w:sz w:val="1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EDFBA" w14:textId="77777777" w:rsidR="00AC691D" w:rsidRPr="005273D7" w:rsidRDefault="00AC691D" w:rsidP="00257BCF">
            <w:pPr>
              <w:widowControl w:val="0"/>
              <w:spacing w:before="120" w:afterLines="120" w:after="288" w:line="312" w:lineRule="auto"/>
              <w:rPr>
                <w:rFonts w:eastAsia="Arial" w:cs="Arial"/>
                <w:color w:val="000000"/>
                <w:sz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9C6FA" w14:textId="77777777" w:rsidR="00AC691D" w:rsidRPr="005273D7" w:rsidRDefault="00AC691D" w:rsidP="00257BCF">
            <w:pPr>
              <w:widowControl w:val="0"/>
              <w:spacing w:before="120" w:afterLines="120" w:after="288" w:line="312" w:lineRule="auto"/>
              <w:rPr>
                <w:rFonts w:eastAsia="Arial" w:cs="Arial"/>
                <w:color w:val="000000"/>
                <w:sz w:val="18"/>
              </w:rPr>
            </w:pPr>
          </w:p>
        </w:tc>
      </w:tr>
      <w:tr w:rsidR="00AC691D" w:rsidRPr="005273D7" w14:paraId="0CF67783" w14:textId="77777777" w:rsidTr="00AC691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86783" w14:textId="77777777" w:rsidR="00AC691D" w:rsidRPr="005273D7" w:rsidRDefault="00AC691D" w:rsidP="00257BCF">
            <w:pPr>
              <w:widowControl w:val="0"/>
              <w:spacing w:before="120" w:afterLines="120" w:after="288" w:line="312" w:lineRule="auto"/>
              <w:jc w:val="center"/>
              <w:rPr>
                <w:rFonts w:eastAsia="Arial" w:cs="Arial"/>
                <w:b/>
                <w:bCs/>
                <w:color w:val="000000"/>
                <w:sz w:val="18"/>
              </w:rPr>
            </w:pPr>
            <w:r w:rsidRPr="005273D7">
              <w:rPr>
                <w:rFonts w:eastAsia="Arial" w:cs="Arial"/>
                <w:b/>
                <w:bCs/>
                <w:color w:val="000000" w:themeColor="text1"/>
                <w:sz w:val="18"/>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7ED7A" w14:textId="77777777" w:rsidR="00AC691D" w:rsidRPr="005273D7" w:rsidRDefault="00AC691D" w:rsidP="00257BCF">
            <w:pPr>
              <w:widowControl w:val="0"/>
              <w:spacing w:before="120" w:afterLines="120" w:after="288" w:line="312" w:lineRule="auto"/>
              <w:jc w:val="center"/>
              <w:rPr>
                <w:rFonts w:eastAsia="Arial" w:cs="Arial"/>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E0F7B" w14:textId="77777777" w:rsidR="00AC691D" w:rsidRPr="005273D7" w:rsidRDefault="00AC691D" w:rsidP="00257BCF">
            <w:pPr>
              <w:widowControl w:val="0"/>
              <w:spacing w:before="120" w:afterLines="120" w:after="288" w:line="312" w:lineRule="auto"/>
              <w:rPr>
                <w:rFonts w:eastAsia="Arial" w:cs="Arial"/>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490F6" w14:textId="77777777" w:rsidR="00AC691D" w:rsidRPr="005273D7" w:rsidRDefault="00AC691D" w:rsidP="00257BCF">
            <w:pPr>
              <w:widowControl w:val="0"/>
              <w:spacing w:before="120" w:afterLines="120" w:after="288" w:line="312" w:lineRule="auto"/>
              <w:rPr>
                <w:rFonts w:eastAsia="Arial" w:cs="Arial"/>
                <w:color w:val="000000"/>
                <w:sz w:val="1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A1ECF" w14:textId="77777777" w:rsidR="00AC691D" w:rsidRPr="005273D7" w:rsidRDefault="00AC691D" w:rsidP="00257BCF">
            <w:pPr>
              <w:widowControl w:val="0"/>
              <w:spacing w:before="120" w:afterLines="120" w:after="288" w:line="312" w:lineRule="auto"/>
              <w:rPr>
                <w:rFonts w:eastAsia="Arial" w:cs="Arial"/>
                <w:color w:val="000000"/>
                <w:sz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CC531" w14:textId="77777777" w:rsidR="00AC691D" w:rsidRPr="005273D7" w:rsidRDefault="00AC691D" w:rsidP="00257BCF">
            <w:pPr>
              <w:widowControl w:val="0"/>
              <w:spacing w:before="120" w:afterLines="120" w:after="288" w:line="312" w:lineRule="auto"/>
              <w:rPr>
                <w:rFonts w:eastAsia="Arial" w:cs="Arial"/>
                <w:color w:val="000000"/>
                <w:sz w:val="18"/>
              </w:rPr>
            </w:pPr>
          </w:p>
        </w:tc>
      </w:tr>
    </w:tbl>
    <w:p w14:paraId="66538533" w14:textId="77777777" w:rsidR="005273D7" w:rsidRPr="005273D7" w:rsidRDefault="005273D7" w:rsidP="005273D7">
      <w:pPr>
        <w:pStyle w:val="Nivel2"/>
        <w:rPr>
          <w:sz w:val="24"/>
          <w:szCs w:val="24"/>
        </w:rPr>
      </w:pPr>
      <w:r w:rsidRPr="005273D7">
        <w:rPr>
          <w:sz w:val="24"/>
          <w:szCs w:val="24"/>
        </w:rPr>
        <w:t>Vinculam esta contratação, independentemente de transcrição:</w:t>
      </w:r>
    </w:p>
    <w:p w14:paraId="2D29E09A" w14:textId="77777777" w:rsidR="005273D7" w:rsidRPr="005273D7" w:rsidRDefault="005273D7" w:rsidP="005273D7">
      <w:pPr>
        <w:pStyle w:val="Nivel3"/>
        <w:rPr>
          <w:sz w:val="24"/>
          <w:szCs w:val="24"/>
        </w:rPr>
      </w:pPr>
      <w:r w:rsidRPr="005273D7">
        <w:rPr>
          <w:sz w:val="24"/>
          <w:szCs w:val="24"/>
        </w:rPr>
        <w:t>O Termo de Referência;</w:t>
      </w:r>
    </w:p>
    <w:p w14:paraId="3A9A3D13" w14:textId="77777777" w:rsidR="005273D7" w:rsidRPr="005273D7" w:rsidRDefault="005273D7" w:rsidP="005273D7">
      <w:pPr>
        <w:pStyle w:val="Nivel3"/>
        <w:rPr>
          <w:sz w:val="24"/>
          <w:szCs w:val="24"/>
        </w:rPr>
      </w:pPr>
      <w:r w:rsidRPr="005273D7">
        <w:rPr>
          <w:sz w:val="24"/>
          <w:szCs w:val="24"/>
        </w:rPr>
        <w:t>O Edital da Licitação;</w:t>
      </w:r>
    </w:p>
    <w:p w14:paraId="4A25E688" w14:textId="77777777" w:rsidR="005273D7" w:rsidRPr="005273D7" w:rsidRDefault="005273D7" w:rsidP="005273D7">
      <w:pPr>
        <w:pStyle w:val="Nivel3"/>
        <w:rPr>
          <w:sz w:val="24"/>
          <w:szCs w:val="24"/>
        </w:rPr>
      </w:pPr>
      <w:r w:rsidRPr="005273D7">
        <w:rPr>
          <w:sz w:val="24"/>
          <w:szCs w:val="24"/>
        </w:rPr>
        <w:t>A Proposta do contratado;</w:t>
      </w:r>
    </w:p>
    <w:p w14:paraId="2B09C713" w14:textId="77777777" w:rsidR="005273D7" w:rsidRPr="005273D7" w:rsidRDefault="005273D7" w:rsidP="005273D7">
      <w:pPr>
        <w:pStyle w:val="Nivel3"/>
        <w:rPr>
          <w:sz w:val="24"/>
          <w:szCs w:val="24"/>
        </w:rPr>
      </w:pPr>
      <w:r w:rsidRPr="005273D7">
        <w:rPr>
          <w:sz w:val="24"/>
          <w:szCs w:val="24"/>
        </w:rPr>
        <w:t>Eventuais anexos dos documentos supracitados.</w:t>
      </w:r>
    </w:p>
    <w:p w14:paraId="3126EB4F" w14:textId="77777777" w:rsidR="005273D7" w:rsidRPr="005273D7" w:rsidRDefault="005273D7" w:rsidP="005273D7">
      <w:pPr>
        <w:pStyle w:val="Nivel01"/>
        <w:rPr>
          <w:color w:val="FFFFFF" w:themeColor="background1"/>
          <w:sz w:val="24"/>
          <w:szCs w:val="24"/>
        </w:rPr>
      </w:pPr>
      <w:r w:rsidRPr="005273D7">
        <w:rPr>
          <w:sz w:val="24"/>
          <w:szCs w:val="24"/>
        </w:rPr>
        <w:lastRenderedPageBreak/>
        <w:t>CLÁUSULA SEGUNDA – VIGÊNCIA E PRORROGAÇÃO</w:t>
      </w:r>
    </w:p>
    <w:p w14:paraId="7971F40A" w14:textId="207C480F" w:rsidR="005273D7" w:rsidRPr="00897CE5" w:rsidRDefault="005273D7" w:rsidP="00A11B64">
      <w:pPr>
        <w:pStyle w:val="Nvel2-Red"/>
        <w:rPr>
          <w:i w:val="0"/>
          <w:color w:val="auto"/>
          <w:sz w:val="24"/>
          <w:szCs w:val="24"/>
        </w:rPr>
      </w:pPr>
      <w:r w:rsidRPr="00897CE5">
        <w:rPr>
          <w:i w:val="0"/>
          <w:color w:val="auto"/>
          <w:sz w:val="24"/>
          <w:szCs w:val="24"/>
        </w:rPr>
        <w:t>O prazo de vigência da contratação é de</w:t>
      </w:r>
      <w:r w:rsidR="00A11B64" w:rsidRPr="00897CE5">
        <w:rPr>
          <w:i w:val="0"/>
          <w:color w:val="auto"/>
          <w:sz w:val="24"/>
          <w:szCs w:val="24"/>
        </w:rPr>
        <w:t xml:space="preserve"> 12 (doze) meses</w:t>
      </w:r>
      <w:r w:rsidRPr="00897CE5">
        <w:rPr>
          <w:i w:val="0"/>
          <w:color w:val="auto"/>
          <w:sz w:val="24"/>
          <w:szCs w:val="24"/>
        </w:rPr>
        <w:t xml:space="preserve"> contados </w:t>
      </w:r>
      <w:r w:rsidR="00A11B64" w:rsidRPr="00897CE5">
        <w:rPr>
          <w:i w:val="0"/>
          <w:color w:val="auto"/>
          <w:sz w:val="24"/>
          <w:szCs w:val="24"/>
        </w:rPr>
        <w:t>a partir da assinatura</w:t>
      </w:r>
      <w:r w:rsidRPr="00897CE5">
        <w:rPr>
          <w:i w:val="0"/>
          <w:color w:val="auto"/>
          <w:sz w:val="24"/>
          <w:szCs w:val="24"/>
        </w:rPr>
        <w:t xml:space="preserve">, na forma do </w:t>
      </w:r>
      <w:hyperlink r:id="rId11" w:anchor="art105" w:history="1">
        <w:r w:rsidRPr="00897CE5">
          <w:rPr>
            <w:rStyle w:val="Hyperlink"/>
            <w:i w:val="0"/>
            <w:color w:val="auto"/>
            <w:sz w:val="24"/>
            <w:szCs w:val="24"/>
          </w:rPr>
          <w:t>artigo 105 da Lei n° 14.133, de 2021</w:t>
        </w:r>
      </w:hyperlink>
      <w:r w:rsidRPr="00897CE5">
        <w:rPr>
          <w:i w:val="0"/>
          <w:color w:val="auto"/>
          <w:sz w:val="24"/>
          <w:szCs w:val="24"/>
        </w:rPr>
        <w:t>.</w:t>
      </w:r>
    </w:p>
    <w:p w14:paraId="23AC1AEC" w14:textId="77777777" w:rsidR="005273D7" w:rsidRPr="00897CE5" w:rsidRDefault="005273D7" w:rsidP="005273D7">
      <w:pPr>
        <w:pStyle w:val="Nvel3-R"/>
        <w:rPr>
          <w:i w:val="0"/>
          <w:color w:val="auto"/>
          <w:sz w:val="24"/>
          <w:szCs w:val="24"/>
        </w:rPr>
      </w:pPr>
      <w:r w:rsidRPr="00897CE5">
        <w:rPr>
          <w:i w:val="0"/>
          <w:color w:val="auto"/>
          <w:sz w:val="24"/>
          <w:szCs w:val="24"/>
        </w:rPr>
        <w:t>A prorrogação de que trata este item é condicionada ao ateste, pela autoridade competente, de que as condições e os preços permanecem vantajosos para a Administração, permitida a negociação com o contratado.</w:t>
      </w:r>
    </w:p>
    <w:p w14:paraId="1C9189CE" w14:textId="77777777" w:rsidR="005273D7" w:rsidRPr="00897CE5" w:rsidRDefault="005273D7" w:rsidP="005273D7">
      <w:pPr>
        <w:pStyle w:val="Nvel2-Red"/>
        <w:rPr>
          <w:i w:val="0"/>
          <w:color w:val="auto"/>
          <w:sz w:val="24"/>
          <w:szCs w:val="24"/>
        </w:rPr>
      </w:pPr>
      <w:r w:rsidRPr="00897CE5">
        <w:rPr>
          <w:i w:val="0"/>
          <w:color w:val="auto"/>
          <w:sz w:val="24"/>
          <w:szCs w:val="24"/>
        </w:rPr>
        <w:t>O contratado não tem direito subjetivo à prorrogação contratual.</w:t>
      </w:r>
    </w:p>
    <w:p w14:paraId="166074E9" w14:textId="77777777" w:rsidR="005273D7" w:rsidRPr="00897CE5" w:rsidRDefault="005273D7" w:rsidP="005273D7">
      <w:pPr>
        <w:pStyle w:val="Nvel2-Red"/>
        <w:rPr>
          <w:i w:val="0"/>
          <w:color w:val="auto"/>
          <w:sz w:val="24"/>
          <w:szCs w:val="24"/>
        </w:rPr>
      </w:pPr>
      <w:r w:rsidRPr="00897CE5">
        <w:rPr>
          <w:i w:val="0"/>
          <w:color w:val="auto"/>
          <w:sz w:val="24"/>
          <w:szCs w:val="24"/>
        </w:rPr>
        <w:t>A prorrogação de contrato deverá ser promovida mediante celebração de termo aditivo.</w:t>
      </w:r>
    </w:p>
    <w:p w14:paraId="0D71D6A7" w14:textId="77777777" w:rsidR="005273D7" w:rsidRPr="00897CE5" w:rsidRDefault="005273D7" w:rsidP="005273D7">
      <w:pPr>
        <w:pStyle w:val="Nvel2-Red"/>
        <w:rPr>
          <w:i w:val="0"/>
          <w:color w:val="auto"/>
          <w:sz w:val="24"/>
          <w:szCs w:val="24"/>
        </w:rPr>
      </w:pPr>
      <w:r w:rsidRPr="00897CE5">
        <w:rPr>
          <w:i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63448D7F" w14:textId="77777777" w:rsidR="005273D7" w:rsidRPr="005273D7" w:rsidRDefault="005273D7" w:rsidP="005273D7">
      <w:pPr>
        <w:pStyle w:val="Nivel01"/>
        <w:rPr>
          <w:color w:val="FFFFFF" w:themeColor="background1"/>
          <w:sz w:val="24"/>
          <w:szCs w:val="24"/>
        </w:rPr>
      </w:pPr>
      <w:r w:rsidRPr="005273D7">
        <w:rPr>
          <w:sz w:val="24"/>
          <w:szCs w:val="24"/>
        </w:rPr>
        <w:t>CLÁUSULA TERCEIRA – MODELOS DE EXECUÇÃO E GESTÃO CONTRATUAIS (</w:t>
      </w:r>
      <w:hyperlink r:id="rId12" w:anchor="art92" w:history="1">
        <w:r w:rsidRPr="005273D7">
          <w:rPr>
            <w:rStyle w:val="Hyperlink"/>
            <w:sz w:val="24"/>
            <w:szCs w:val="24"/>
          </w:rPr>
          <w:t>art. 92, IV, VII e XVIII)</w:t>
        </w:r>
      </w:hyperlink>
    </w:p>
    <w:p w14:paraId="57F53041" w14:textId="77777777" w:rsidR="005273D7" w:rsidRPr="005273D7" w:rsidRDefault="005273D7" w:rsidP="005273D7">
      <w:pPr>
        <w:pStyle w:val="Nivel2"/>
        <w:rPr>
          <w:sz w:val="24"/>
          <w:szCs w:val="24"/>
        </w:rPr>
      </w:pPr>
      <w:r w:rsidRPr="005273D7">
        <w:rPr>
          <w:sz w:val="24"/>
          <w:szCs w:val="24"/>
        </w:rPr>
        <w:t>O regime de execução contratual, os modelos de gestão e de execução, assim como os prazos e condições de conclusão, entrega, observação e recebimento do objeto constam no Termo de Referência, anexo a este Contrato.</w:t>
      </w:r>
    </w:p>
    <w:p w14:paraId="744915C3" w14:textId="77777777" w:rsidR="005273D7" w:rsidRPr="005273D7" w:rsidRDefault="005273D7" w:rsidP="005273D7">
      <w:pPr>
        <w:pStyle w:val="Nivel01"/>
        <w:rPr>
          <w:color w:val="FFFFFF" w:themeColor="background1"/>
          <w:sz w:val="24"/>
          <w:szCs w:val="24"/>
        </w:rPr>
      </w:pPr>
      <w:r w:rsidRPr="005273D7">
        <w:rPr>
          <w:sz w:val="24"/>
          <w:szCs w:val="24"/>
        </w:rPr>
        <w:t>CLÁUSULA QUARTA – SUBCONTRATAÇÃO</w:t>
      </w:r>
    </w:p>
    <w:p w14:paraId="32D4C61D" w14:textId="77777777" w:rsidR="005273D7" w:rsidRPr="007A3375" w:rsidRDefault="005273D7" w:rsidP="005273D7">
      <w:pPr>
        <w:pStyle w:val="Nvel2-Red"/>
        <w:rPr>
          <w:i w:val="0"/>
          <w:color w:val="auto"/>
          <w:sz w:val="24"/>
          <w:szCs w:val="24"/>
        </w:rPr>
      </w:pPr>
      <w:r w:rsidRPr="007A3375">
        <w:rPr>
          <w:i w:val="0"/>
          <w:color w:val="auto"/>
          <w:sz w:val="24"/>
          <w:szCs w:val="24"/>
        </w:rPr>
        <w:t>Não será admitida a subcontratação do objeto contratual.</w:t>
      </w:r>
    </w:p>
    <w:p w14:paraId="52B5E831" w14:textId="59D59AE3" w:rsidR="00D7201B" w:rsidRDefault="00D7201B" w:rsidP="00D7201B">
      <w:pPr>
        <w:pStyle w:val="Nivel01"/>
        <w:numPr>
          <w:ilvl w:val="0"/>
          <w:numId w:val="0"/>
        </w:numPr>
      </w:pPr>
      <w:r>
        <w:rPr>
          <w:sz w:val="24"/>
          <w:szCs w:val="24"/>
        </w:rPr>
        <w:tab/>
      </w:r>
      <w:r w:rsidR="005273D7" w:rsidRPr="005273D7">
        <w:rPr>
          <w:sz w:val="24"/>
          <w:szCs w:val="24"/>
        </w:rPr>
        <w:t>CLÁUSULA QUINTA – PREÇO (</w:t>
      </w:r>
      <w:hyperlink r:id="rId13" w:anchor="art92" w:history="1">
        <w:r w:rsidR="005273D7" w:rsidRPr="005273D7">
          <w:rPr>
            <w:rStyle w:val="Hyperlink"/>
            <w:sz w:val="24"/>
            <w:szCs w:val="24"/>
          </w:rPr>
          <w:t>art. 92, V)</w:t>
        </w:r>
      </w:hyperlink>
      <w:r w:rsidRPr="00D7201B">
        <w:t xml:space="preserve"> </w:t>
      </w:r>
    </w:p>
    <w:p w14:paraId="113719A5" w14:textId="77777777" w:rsidR="00D7201B" w:rsidRPr="00D7201B" w:rsidRDefault="00D7201B" w:rsidP="00D7201B"/>
    <w:p w14:paraId="32698B4F" w14:textId="6066FFD9" w:rsidR="00D7201B" w:rsidRPr="00D7201B" w:rsidRDefault="005273D7" w:rsidP="00D7201B">
      <w:pPr>
        <w:pStyle w:val="Nvel2-Red"/>
        <w:numPr>
          <w:ilvl w:val="1"/>
          <w:numId w:val="26"/>
        </w:numPr>
        <w:ind w:left="0" w:firstLine="0"/>
        <w:rPr>
          <w:i w:val="0"/>
          <w:color w:val="auto"/>
          <w:sz w:val="24"/>
          <w:szCs w:val="24"/>
        </w:rPr>
      </w:pPr>
      <w:r w:rsidRPr="00D7201B">
        <w:rPr>
          <w:i w:val="0"/>
          <w:color w:val="auto"/>
          <w:sz w:val="24"/>
          <w:szCs w:val="24"/>
        </w:rPr>
        <w:t>O valor total da contratação é de R$.......... (.....)</w:t>
      </w:r>
    </w:p>
    <w:p w14:paraId="32F83580" w14:textId="2F2CCD69" w:rsidR="005273D7" w:rsidRPr="00D7201B" w:rsidRDefault="00D7201B" w:rsidP="00D7201B">
      <w:pPr>
        <w:pStyle w:val="Nivel2"/>
        <w:numPr>
          <w:ilvl w:val="0"/>
          <w:numId w:val="0"/>
        </w:numPr>
        <w:rPr>
          <w:sz w:val="24"/>
          <w:szCs w:val="24"/>
        </w:rPr>
      </w:pPr>
      <w:r w:rsidRPr="00D7201B">
        <w:rPr>
          <w:sz w:val="24"/>
          <w:szCs w:val="24"/>
        </w:rPr>
        <w:t xml:space="preserve">5.2 </w:t>
      </w:r>
      <w:r>
        <w:rPr>
          <w:sz w:val="24"/>
          <w:szCs w:val="24"/>
        </w:rPr>
        <w:t xml:space="preserve">  </w:t>
      </w:r>
      <w:proofErr w:type="gramStart"/>
      <w:r>
        <w:rPr>
          <w:sz w:val="24"/>
          <w:szCs w:val="24"/>
        </w:rPr>
        <w:t xml:space="preserve"> </w:t>
      </w:r>
      <w:r w:rsidR="005273D7" w:rsidRPr="00D7201B">
        <w:rPr>
          <w:sz w:val="24"/>
          <w:szCs w:val="24"/>
        </w:rPr>
        <w:t>No</w:t>
      </w:r>
      <w:proofErr w:type="gramEnd"/>
      <w:r w:rsidR="005273D7" w:rsidRPr="00D7201B">
        <w:rPr>
          <w:sz w:val="24"/>
          <w:szCs w:val="24"/>
        </w:rPr>
        <w:t xml:space="preserve">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3FE16A8" w14:textId="77777777" w:rsidR="005273D7" w:rsidRPr="005273D7" w:rsidRDefault="005273D7" w:rsidP="005273D7">
      <w:pPr>
        <w:pStyle w:val="Nivel01"/>
        <w:rPr>
          <w:color w:val="FFFFFF" w:themeColor="background1"/>
          <w:sz w:val="24"/>
          <w:szCs w:val="24"/>
        </w:rPr>
      </w:pPr>
      <w:r w:rsidRPr="005273D7">
        <w:rPr>
          <w:sz w:val="24"/>
          <w:szCs w:val="24"/>
        </w:rPr>
        <w:t>CLÁUSULA SEXTA - PAGAMENTO (</w:t>
      </w:r>
      <w:hyperlink r:id="rId14" w:anchor="art92" w:history="1">
        <w:r w:rsidRPr="005273D7">
          <w:rPr>
            <w:rStyle w:val="Hyperlink"/>
            <w:sz w:val="24"/>
            <w:szCs w:val="24"/>
          </w:rPr>
          <w:t>art. 92, V e VI</w:t>
        </w:r>
      </w:hyperlink>
      <w:r w:rsidRPr="005273D7">
        <w:rPr>
          <w:sz w:val="24"/>
          <w:szCs w:val="24"/>
        </w:rPr>
        <w:t>)</w:t>
      </w:r>
    </w:p>
    <w:p w14:paraId="45B7CE2C" w14:textId="246CD14B" w:rsidR="005273D7" w:rsidRPr="005273D7" w:rsidRDefault="00D7201B" w:rsidP="00D7201B">
      <w:pPr>
        <w:pStyle w:val="Nivel2"/>
        <w:numPr>
          <w:ilvl w:val="1"/>
          <w:numId w:val="27"/>
        </w:numPr>
        <w:ind w:left="0" w:firstLine="0"/>
        <w:rPr>
          <w:sz w:val="24"/>
          <w:szCs w:val="24"/>
        </w:rPr>
      </w:pPr>
      <w:r>
        <w:rPr>
          <w:sz w:val="24"/>
          <w:szCs w:val="24"/>
        </w:rPr>
        <w:t xml:space="preserve"> </w:t>
      </w:r>
      <w:r w:rsidR="005273D7" w:rsidRPr="005273D7">
        <w:rPr>
          <w:sz w:val="24"/>
          <w:szCs w:val="24"/>
        </w:rPr>
        <w:t xml:space="preserve">O prazo para pagamento </w:t>
      </w:r>
      <w:r w:rsidR="005273D7" w:rsidRPr="005273D7">
        <w:rPr>
          <w:color w:val="auto"/>
          <w:sz w:val="24"/>
          <w:szCs w:val="24"/>
          <w:lang w:eastAsia="en-US"/>
        </w:rPr>
        <w:t>ao contratado</w:t>
      </w:r>
      <w:r w:rsidR="005273D7" w:rsidRPr="005273D7">
        <w:rPr>
          <w:sz w:val="24"/>
          <w:szCs w:val="24"/>
        </w:rPr>
        <w:t xml:space="preserve"> e demais condições a ele referentes encontram-se definidos no Termo de Referência, anexo a este Contrato.</w:t>
      </w:r>
    </w:p>
    <w:p w14:paraId="376D4F18" w14:textId="77777777" w:rsidR="005273D7" w:rsidRPr="005273D7" w:rsidRDefault="005273D7" w:rsidP="005273D7">
      <w:pPr>
        <w:pStyle w:val="Nivel01"/>
        <w:rPr>
          <w:color w:val="FFFFFF" w:themeColor="background1"/>
          <w:sz w:val="24"/>
          <w:szCs w:val="24"/>
        </w:rPr>
      </w:pPr>
      <w:r w:rsidRPr="005273D7">
        <w:rPr>
          <w:sz w:val="24"/>
          <w:szCs w:val="24"/>
        </w:rPr>
        <w:t>CLÁUSULA SÉTIMA - REAJUSTE (</w:t>
      </w:r>
      <w:hyperlink r:id="rId15" w:anchor="art92" w:history="1">
        <w:r w:rsidRPr="005273D7">
          <w:rPr>
            <w:rStyle w:val="Hyperlink"/>
            <w:sz w:val="24"/>
            <w:szCs w:val="24"/>
          </w:rPr>
          <w:t>art. 92, V)</w:t>
        </w:r>
      </w:hyperlink>
    </w:p>
    <w:p w14:paraId="77800EC7" w14:textId="5D2310F1" w:rsidR="005273D7" w:rsidRPr="005273D7" w:rsidRDefault="00F9426A" w:rsidP="00F9426A">
      <w:pPr>
        <w:pStyle w:val="Nivel2"/>
        <w:numPr>
          <w:ilvl w:val="1"/>
          <w:numId w:val="29"/>
        </w:numPr>
        <w:rPr>
          <w:sz w:val="24"/>
          <w:szCs w:val="24"/>
        </w:rPr>
      </w:pPr>
      <w:r>
        <w:rPr>
          <w:sz w:val="24"/>
          <w:szCs w:val="24"/>
        </w:rPr>
        <w:t xml:space="preserve">    </w:t>
      </w:r>
      <w:r w:rsidR="005273D7" w:rsidRPr="005273D7">
        <w:rPr>
          <w:sz w:val="24"/>
          <w:szCs w:val="24"/>
        </w:rPr>
        <w:t>Os preços inicialmente contratados são fixos e irreajustáveis no prazo de um ano contado</w:t>
      </w:r>
      <w:r w:rsidR="00D7201B">
        <w:rPr>
          <w:sz w:val="24"/>
          <w:szCs w:val="24"/>
        </w:rPr>
        <w:t>s</w:t>
      </w:r>
      <w:r w:rsidR="005273D7" w:rsidRPr="005273D7">
        <w:rPr>
          <w:sz w:val="24"/>
          <w:szCs w:val="24"/>
        </w:rPr>
        <w:t xml:space="preserve"> da data d</w:t>
      </w:r>
      <w:r w:rsidR="00D7201B">
        <w:rPr>
          <w:sz w:val="24"/>
          <w:szCs w:val="24"/>
        </w:rPr>
        <w:t xml:space="preserve">e assinatura do contrato. </w:t>
      </w:r>
    </w:p>
    <w:p w14:paraId="06C3D7F1" w14:textId="05DCC55C" w:rsidR="005273D7" w:rsidRPr="005273D7" w:rsidRDefault="005273D7" w:rsidP="00F9426A">
      <w:pPr>
        <w:pStyle w:val="Nivel2"/>
        <w:numPr>
          <w:ilvl w:val="1"/>
          <w:numId w:val="29"/>
        </w:numPr>
        <w:rPr>
          <w:sz w:val="24"/>
          <w:szCs w:val="24"/>
        </w:rPr>
      </w:pPr>
      <w:r w:rsidRPr="005273D7">
        <w:rPr>
          <w:sz w:val="24"/>
          <w:szCs w:val="24"/>
        </w:rPr>
        <w:t xml:space="preserve">Após o interregno de um ano, e independentemente de pedido do contratado, os preços iniciais serão reajustados, mediante a aplicação, pelo contratante, do </w:t>
      </w:r>
      <w:r w:rsidRPr="005273D7">
        <w:rPr>
          <w:sz w:val="24"/>
          <w:szCs w:val="24"/>
        </w:rPr>
        <w:lastRenderedPageBreak/>
        <w:t xml:space="preserve">índice </w:t>
      </w:r>
      <w:r w:rsidR="00F9426A" w:rsidRPr="00002094">
        <w:rPr>
          <w:color w:val="auto"/>
          <w:sz w:val="24"/>
          <w:szCs w:val="24"/>
        </w:rPr>
        <w:t>IPCA</w:t>
      </w:r>
      <w:r w:rsidRPr="005273D7">
        <w:rPr>
          <w:i/>
          <w:iCs/>
          <w:sz w:val="24"/>
          <w:szCs w:val="24"/>
        </w:rPr>
        <w:t>,</w:t>
      </w:r>
      <w:r w:rsidRPr="005273D7">
        <w:rPr>
          <w:sz w:val="24"/>
          <w:szCs w:val="24"/>
        </w:rPr>
        <w:t xml:space="preserve"> exclusivamente para as obrigações iniciadas e concluídas após a ocorrência da anualidade.</w:t>
      </w:r>
    </w:p>
    <w:p w14:paraId="223FDE64" w14:textId="77777777" w:rsidR="005273D7" w:rsidRPr="005273D7" w:rsidRDefault="005273D7" w:rsidP="00F9426A">
      <w:pPr>
        <w:pStyle w:val="Nivel2"/>
        <w:numPr>
          <w:ilvl w:val="1"/>
          <w:numId w:val="29"/>
        </w:numPr>
        <w:ind w:left="0" w:firstLine="0"/>
        <w:rPr>
          <w:sz w:val="24"/>
          <w:szCs w:val="24"/>
        </w:rPr>
      </w:pPr>
      <w:r w:rsidRPr="005273D7">
        <w:rPr>
          <w:sz w:val="24"/>
          <w:szCs w:val="24"/>
        </w:rPr>
        <w:t>Nos reajustes subsequentes ao primeiro, o interregno mínimo de um ano será contado a partir dos efeitos financeiros do último reajuste.</w:t>
      </w:r>
    </w:p>
    <w:p w14:paraId="074371C2"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No caso de atraso ou não divulgação </w:t>
      </w:r>
      <w:proofErr w:type="gramStart"/>
      <w:r w:rsidRPr="005273D7">
        <w:rPr>
          <w:sz w:val="24"/>
          <w:szCs w:val="24"/>
        </w:rPr>
        <w:t>do(</w:t>
      </w:r>
      <w:proofErr w:type="gramEnd"/>
      <w:r w:rsidRPr="005273D7">
        <w:rPr>
          <w:sz w:val="24"/>
          <w:szCs w:val="24"/>
        </w:rPr>
        <w:t>s) índice (s) de reajustamento, o contratante pagará ao contratado a importância calculada pela última variação conhecida, liquidando a diferença correspondente tão logo seja(m) divulgado(s) o(s) índice(s) definitivo(s).</w:t>
      </w:r>
      <w:r w:rsidRPr="005273D7">
        <w:rPr>
          <w:rFonts w:eastAsia="Times New Roman"/>
          <w:sz w:val="24"/>
          <w:szCs w:val="24"/>
        </w:rPr>
        <w:t xml:space="preserve"> </w:t>
      </w:r>
    </w:p>
    <w:p w14:paraId="416FC145"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Nas aferições finais, </w:t>
      </w:r>
      <w:proofErr w:type="gramStart"/>
      <w:r w:rsidRPr="005273D7">
        <w:rPr>
          <w:sz w:val="24"/>
          <w:szCs w:val="24"/>
        </w:rPr>
        <w:t>o(</w:t>
      </w:r>
      <w:proofErr w:type="gramEnd"/>
      <w:r w:rsidRPr="005273D7">
        <w:rPr>
          <w:sz w:val="24"/>
          <w:szCs w:val="24"/>
        </w:rPr>
        <w:t>s) índice(s) utilizado(s) para reajuste será(</w:t>
      </w:r>
      <w:proofErr w:type="spellStart"/>
      <w:r w:rsidRPr="005273D7">
        <w:rPr>
          <w:sz w:val="24"/>
          <w:szCs w:val="24"/>
        </w:rPr>
        <w:t>ão</w:t>
      </w:r>
      <w:proofErr w:type="spellEnd"/>
      <w:r w:rsidRPr="005273D7">
        <w:rPr>
          <w:sz w:val="24"/>
          <w:szCs w:val="24"/>
        </w:rPr>
        <w:t>), obrigatoriamente, o(s) definitivo(s).</w:t>
      </w:r>
    </w:p>
    <w:p w14:paraId="77564AD5"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Caso </w:t>
      </w:r>
      <w:proofErr w:type="gramStart"/>
      <w:r w:rsidRPr="005273D7">
        <w:rPr>
          <w:sz w:val="24"/>
          <w:szCs w:val="24"/>
        </w:rPr>
        <w:t>o(</w:t>
      </w:r>
      <w:proofErr w:type="gramEnd"/>
      <w:r w:rsidRPr="005273D7">
        <w:rPr>
          <w:sz w:val="24"/>
          <w:szCs w:val="24"/>
        </w:rPr>
        <w:t>s) índice(s) estabelecido(s) para reajustamento venha(m) a ser extinto(s) ou de qualquer forma não possa(m) mais ser utilizado(s), será(</w:t>
      </w:r>
      <w:proofErr w:type="spellStart"/>
      <w:r w:rsidRPr="005273D7">
        <w:rPr>
          <w:sz w:val="24"/>
          <w:szCs w:val="24"/>
        </w:rPr>
        <w:t>ão</w:t>
      </w:r>
      <w:proofErr w:type="spellEnd"/>
      <w:r w:rsidRPr="005273D7">
        <w:rPr>
          <w:sz w:val="24"/>
          <w:szCs w:val="24"/>
        </w:rPr>
        <w:t>) adotado(s), em substituição, o(s) que vier(em) a ser determinado(s) pela legislação então em vigor.</w:t>
      </w:r>
    </w:p>
    <w:p w14:paraId="4481B441"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Na ausência de previsão legal quanto ao índice substituto, as partes elegerão novo índice oficial, para reajustamento do preço do valor remanescente, por meio de termo aditivo. </w:t>
      </w:r>
    </w:p>
    <w:p w14:paraId="3EED0A97"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O reajuste será realizado por </w:t>
      </w:r>
      <w:proofErr w:type="spellStart"/>
      <w:r w:rsidRPr="005273D7">
        <w:rPr>
          <w:sz w:val="24"/>
          <w:szCs w:val="24"/>
        </w:rPr>
        <w:t>apostilamento</w:t>
      </w:r>
      <w:proofErr w:type="spellEnd"/>
      <w:r w:rsidRPr="005273D7">
        <w:rPr>
          <w:sz w:val="24"/>
          <w:szCs w:val="24"/>
        </w:rPr>
        <w:t>.</w:t>
      </w:r>
    </w:p>
    <w:p w14:paraId="26BC08B1" w14:textId="77777777" w:rsidR="005273D7" w:rsidRPr="005273D7" w:rsidRDefault="005273D7" w:rsidP="00F9426A">
      <w:pPr>
        <w:pStyle w:val="Nivel01"/>
        <w:numPr>
          <w:ilvl w:val="0"/>
          <w:numId w:val="29"/>
        </w:numPr>
        <w:ind w:left="0" w:firstLine="0"/>
        <w:rPr>
          <w:color w:val="FFFFFF" w:themeColor="background1"/>
          <w:sz w:val="24"/>
          <w:szCs w:val="24"/>
        </w:rPr>
      </w:pPr>
      <w:r w:rsidRPr="005273D7">
        <w:rPr>
          <w:sz w:val="24"/>
          <w:szCs w:val="24"/>
        </w:rPr>
        <w:t>CLÁUSULA OITAVA - OBRIGAÇÕES DO CONTRATANTE (</w:t>
      </w:r>
      <w:hyperlink r:id="rId16" w:anchor="art92" w:history="1">
        <w:r w:rsidRPr="005273D7">
          <w:rPr>
            <w:rStyle w:val="Hyperlink"/>
            <w:sz w:val="24"/>
            <w:szCs w:val="24"/>
          </w:rPr>
          <w:t>art. 92, X, XI e XIV</w:t>
        </w:r>
      </w:hyperlink>
      <w:r w:rsidRPr="005273D7">
        <w:rPr>
          <w:sz w:val="24"/>
          <w:szCs w:val="24"/>
        </w:rPr>
        <w:t>)</w:t>
      </w:r>
    </w:p>
    <w:p w14:paraId="16A62CDE" w14:textId="77777777" w:rsidR="005273D7" w:rsidRPr="005273D7" w:rsidRDefault="005273D7" w:rsidP="00F9426A">
      <w:pPr>
        <w:pStyle w:val="Nivel2"/>
        <w:numPr>
          <w:ilvl w:val="1"/>
          <w:numId w:val="29"/>
        </w:numPr>
        <w:ind w:left="0" w:firstLine="0"/>
        <w:rPr>
          <w:b/>
          <w:bCs/>
          <w:sz w:val="24"/>
          <w:szCs w:val="24"/>
        </w:rPr>
      </w:pPr>
      <w:r w:rsidRPr="005273D7">
        <w:rPr>
          <w:sz w:val="24"/>
          <w:szCs w:val="24"/>
        </w:rPr>
        <w:t>São obrigações do Contratante:</w:t>
      </w:r>
    </w:p>
    <w:p w14:paraId="00140DD4" w14:textId="77777777" w:rsidR="005273D7" w:rsidRPr="005273D7" w:rsidRDefault="005273D7" w:rsidP="00F9426A">
      <w:pPr>
        <w:pStyle w:val="Nivel2"/>
        <w:numPr>
          <w:ilvl w:val="1"/>
          <w:numId w:val="29"/>
        </w:numPr>
        <w:ind w:left="0" w:firstLine="0"/>
        <w:rPr>
          <w:sz w:val="24"/>
          <w:szCs w:val="24"/>
        </w:rPr>
      </w:pPr>
      <w:r w:rsidRPr="005273D7">
        <w:rPr>
          <w:sz w:val="24"/>
          <w:szCs w:val="24"/>
        </w:rPr>
        <w:t>Exigir o cumprimento de todas as obrigações assumidas pelo Contratado, de acordo com o contrato e seus anexos;</w:t>
      </w:r>
    </w:p>
    <w:p w14:paraId="1C6334F1" w14:textId="77777777" w:rsidR="005273D7" w:rsidRPr="005273D7" w:rsidRDefault="005273D7" w:rsidP="00F9426A">
      <w:pPr>
        <w:pStyle w:val="Nivel2"/>
        <w:numPr>
          <w:ilvl w:val="1"/>
          <w:numId w:val="29"/>
        </w:numPr>
        <w:ind w:left="0" w:firstLine="0"/>
        <w:rPr>
          <w:sz w:val="24"/>
          <w:szCs w:val="24"/>
        </w:rPr>
      </w:pPr>
      <w:r w:rsidRPr="005273D7">
        <w:rPr>
          <w:sz w:val="24"/>
          <w:szCs w:val="24"/>
        </w:rPr>
        <w:t>Receber o objeto no prazo e condições estabelecidas no Termo de Referência;</w:t>
      </w:r>
    </w:p>
    <w:p w14:paraId="24F2BA80" w14:textId="77777777" w:rsidR="005273D7" w:rsidRPr="005273D7" w:rsidRDefault="005273D7" w:rsidP="00F9426A">
      <w:pPr>
        <w:pStyle w:val="Nivel2"/>
        <w:numPr>
          <w:ilvl w:val="1"/>
          <w:numId w:val="29"/>
        </w:numPr>
        <w:ind w:left="0" w:firstLine="0"/>
        <w:rPr>
          <w:sz w:val="24"/>
          <w:szCs w:val="24"/>
        </w:rPr>
      </w:pPr>
      <w:r w:rsidRPr="005273D7">
        <w:rPr>
          <w:sz w:val="24"/>
          <w:szCs w:val="24"/>
        </w:rPr>
        <w:t>Notificar o Contratado, por escrito, sobre vícios, defeitos ou incorreções verificadas no objeto fornecido, para que seja por ele substituído, reparado ou corrigido, no total ou em parte, às suas expensas;</w:t>
      </w:r>
    </w:p>
    <w:p w14:paraId="0EE9836A" w14:textId="77777777" w:rsidR="005273D7" w:rsidRPr="005273D7" w:rsidRDefault="005273D7" w:rsidP="00F9426A">
      <w:pPr>
        <w:pStyle w:val="Nivel2"/>
        <w:numPr>
          <w:ilvl w:val="1"/>
          <w:numId w:val="29"/>
        </w:numPr>
        <w:ind w:left="0" w:firstLine="0"/>
        <w:rPr>
          <w:sz w:val="24"/>
          <w:szCs w:val="24"/>
        </w:rPr>
      </w:pPr>
      <w:r w:rsidRPr="005273D7">
        <w:rPr>
          <w:sz w:val="24"/>
          <w:szCs w:val="24"/>
        </w:rPr>
        <w:t>Acompanhar e fiscalizar a execução do contrato e o cumprimento das obrigações pelo Contratado;</w:t>
      </w:r>
    </w:p>
    <w:p w14:paraId="2F6334DA" w14:textId="77777777" w:rsidR="005273D7" w:rsidRPr="00E8494C" w:rsidRDefault="005273D7" w:rsidP="00F9426A">
      <w:pPr>
        <w:pStyle w:val="Nivel2"/>
        <w:numPr>
          <w:ilvl w:val="1"/>
          <w:numId w:val="29"/>
        </w:numPr>
        <w:ind w:left="0" w:firstLine="0"/>
        <w:rPr>
          <w:sz w:val="24"/>
          <w:szCs w:val="24"/>
        </w:rPr>
      </w:pPr>
      <w:r w:rsidRPr="005273D7">
        <w:rPr>
          <w:sz w:val="24"/>
          <w:szCs w:val="24"/>
        </w:rPr>
        <w:t xml:space="preserve">Efetuar o pagamento ao Contratado do valor correspondente ao fornecimento do objeto, no prazo, forma e condições estabelecidos no presente Contrato </w:t>
      </w:r>
      <w:r w:rsidRPr="00E8494C">
        <w:rPr>
          <w:sz w:val="24"/>
          <w:szCs w:val="24"/>
        </w:rPr>
        <w:t>e no Termo de Referência.</w:t>
      </w:r>
    </w:p>
    <w:p w14:paraId="0BEF63A5"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Aplicar ao Contratado as sanções previstas na lei e neste Contrato; </w:t>
      </w:r>
    </w:p>
    <w:p w14:paraId="79CE5940" w14:textId="77777777" w:rsidR="005273D7" w:rsidRPr="005273D7" w:rsidRDefault="005273D7" w:rsidP="00F9426A">
      <w:pPr>
        <w:pStyle w:val="Nivel2"/>
        <w:numPr>
          <w:ilvl w:val="1"/>
          <w:numId w:val="29"/>
        </w:numPr>
        <w:ind w:left="0" w:firstLine="0"/>
        <w:rPr>
          <w:sz w:val="24"/>
          <w:szCs w:val="24"/>
        </w:rPr>
      </w:pPr>
      <w:r w:rsidRPr="005273D7">
        <w:rPr>
          <w:sz w:val="24"/>
          <w:szCs w:val="24"/>
        </w:rPr>
        <w:t>Cientificar o órgão de representação judicial da Advocacia-Geral da União para adoção das medidas cabíveis quando do descumprimento de obrigações pelo Contratado;</w:t>
      </w:r>
    </w:p>
    <w:p w14:paraId="7C42E1CF" w14:textId="77777777" w:rsidR="005273D7" w:rsidRPr="005273D7" w:rsidRDefault="005273D7" w:rsidP="00F9426A">
      <w:pPr>
        <w:pStyle w:val="Nivel2"/>
        <w:numPr>
          <w:ilvl w:val="1"/>
          <w:numId w:val="29"/>
        </w:numPr>
        <w:ind w:left="0" w:firstLine="0"/>
        <w:rPr>
          <w:sz w:val="24"/>
          <w:szCs w:val="24"/>
        </w:rPr>
      </w:pPr>
      <w:r w:rsidRPr="005273D7">
        <w:rPr>
          <w:sz w:val="24"/>
          <w:szCs w:val="24"/>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9C746D5" w14:textId="77777777" w:rsidR="005273D7" w:rsidRPr="002A0772" w:rsidRDefault="005273D7" w:rsidP="00F9426A">
      <w:pPr>
        <w:pStyle w:val="Nvel2-Red"/>
        <w:numPr>
          <w:ilvl w:val="1"/>
          <w:numId w:val="29"/>
        </w:numPr>
        <w:ind w:left="0" w:firstLine="0"/>
        <w:rPr>
          <w:i w:val="0"/>
          <w:color w:val="auto"/>
          <w:sz w:val="24"/>
          <w:szCs w:val="24"/>
        </w:rPr>
      </w:pPr>
      <w:r w:rsidRPr="002A0772">
        <w:rPr>
          <w:i w:val="0"/>
          <w:color w:val="auto"/>
          <w:sz w:val="24"/>
          <w:szCs w:val="24"/>
        </w:rPr>
        <w:t>Notificar os emitentes das garantias quanto ao início de processo administrativo para apuração de descumprimento de cláusulas contratuais.</w:t>
      </w:r>
    </w:p>
    <w:p w14:paraId="6CF54918" w14:textId="77777777" w:rsidR="005273D7" w:rsidRPr="005273D7" w:rsidRDefault="005273D7" w:rsidP="00F9426A">
      <w:pPr>
        <w:pStyle w:val="Nivel2"/>
        <w:numPr>
          <w:ilvl w:val="1"/>
          <w:numId w:val="29"/>
        </w:numPr>
        <w:ind w:left="0" w:firstLine="0"/>
        <w:rPr>
          <w:sz w:val="24"/>
          <w:szCs w:val="24"/>
        </w:rPr>
      </w:pPr>
      <w:r w:rsidRPr="005273D7">
        <w:rPr>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9021754" w14:textId="77777777" w:rsidR="005273D7" w:rsidRPr="005273D7" w:rsidRDefault="005273D7" w:rsidP="00F9426A">
      <w:pPr>
        <w:pStyle w:val="Nivel01"/>
        <w:numPr>
          <w:ilvl w:val="0"/>
          <w:numId w:val="29"/>
        </w:numPr>
        <w:ind w:left="0" w:firstLine="0"/>
        <w:rPr>
          <w:color w:val="FFFFFF" w:themeColor="background1"/>
          <w:sz w:val="24"/>
          <w:szCs w:val="24"/>
        </w:rPr>
      </w:pPr>
      <w:r w:rsidRPr="005273D7">
        <w:rPr>
          <w:sz w:val="24"/>
          <w:szCs w:val="24"/>
        </w:rPr>
        <w:t>CLÁUSULA NONA - OBRIGAÇÕES DO CONTRATADO (</w:t>
      </w:r>
      <w:hyperlink r:id="rId17" w:anchor="art92" w:history="1">
        <w:r w:rsidRPr="005273D7">
          <w:rPr>
            <w:rStyle w:val="Hyperlink"/>
            <w:sz w:val="24"/>
            <w:szCs w:val="24"/>
          </w:rPr>
          <w:t>art. 92, XIV, XVI e XVII)</w:t>
        </w:r>
      </w:hyperlink>
    </w:p>
    <w:p w14:paraId="0045C3DE" w14:textId="77777777" w:rsidR="005273D7" w:rsidRPr="005273D7" w:rsidRDefault="005273D7" w:rsidP="00F9426A">
      <w:pPr>
        <w:pStyle w:val="Nivel2"/>
        <w:numPr>
          <w:ilvl w:val="1"/>
          <w:numId w:val="29"/>
        </w:numPr>
        <w:ind w:left="0" w:firstLine="0"/>
        <w:rPr>
          <w:sz w:val="24"/>
          <w:szCs w:val="24"/>
        </w:rPr>
      </w:pPr>
      <w:r w:rsidRPr="005273D7">
        <w:rPr>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0270943" w14:textId="77777777" w:rsidR="005273D7" w:rsidRPr="005273D7" w:rsidRDefault="005273D7" w:rsidP="00F9426A">
      <w:pPr>
        <w:pStyle w:val="Nivel2"/>
        <w:numPr>
          <w:ilvl w:val="1"/>
          <w:numId w:val="29"/>
        </w:numPr>
        <w:ind w:left="0" w:firstLine="0"/>
        <w:rPr>
          <w:color w:val="000000" w:themeColor="text1"/>
          <w:sz w:val="24"/>
          <w:szCs w:val="24"/>
        </w:rPr>
      </w:pPr>
      <w:r w:rsidRPr="005273D7">
        <w:rPr>
          <w:sz w:val="24"/>
          <w:szCs w:val="24"/>
        </w:rPr>
        <w:t>Responsabilizar-se pelos vícios e danos decorrentes do objeto, de acordo com o Código de Defesa do Consumidor (</w:t>
      </w:r>
      <w:hyperlink r:id="rId18" w:history="1">
        <w:r w:rsidRPr="005273D7">
          <w:rPr>
            <w:rStyle w:val="Hyperlink"/>
            <w:sz w:val="24"/>
            <w:szCs w:val="24"/>
          </w:rPr>
          <w:t>Lei nº 8.078, de 1990</w:t>
        </w:r>
      </w:hyperlink>
      <w:r w:rsidRPr="005273D7">
        <w:rPr>
          <w:sz w:val="24"/>
          <w:szCs w:val="24"/>
        </w:rPr>
        <w:t>);</w:t>
      </w:r>
    </w:p>
    <w:p w14:paraId="749B0677" w14:textId="77777777" w:rsidR="005273D7" w:rsidRPr="005273D7" w:rsidRDefault="005273D7" w:rsidP="00F9426A">
      <w:pPr>
        <w:pStyle w:val="Nivel2"/>
        <w:numPr>
          <w:ilvl w:val="1"/>
          <w:numId w:val="29"/>
        </w:numPr>
        <w:ind w:left="0" w:firstLine="0"/>
        <w:rPr>
          <w:sz w:val="24"/>
          <w:szCs w:val="24"/>
        </w:rPr>
      </w:pPr>
      <w:r w:rsidRPr="005273D7">
        <w:rPr>
          <w:sz w:val="24"/>
          <w:szCs w:val="24"/>
        </w:rPr>
        <w:t>Comunicar ao contratante, no prazo máximo de 24 (vinte e quatro) horas que antecede a data da entrega, os motivos que impossibilitem o cumprimento do prazo previsto, com a devida comprovação;</w:t>
      </w:r>
    </w:p>
    <w:p w14:paraId="7A53FF4B" w14:textId="77777777" w:rsidR="005273D7" w:rsidRPr="005273D7" w:rsidRDefault="005273D7" w:rsidP="00F9426A">
      <w:pPr>
        <w:pStyle w:val="Nivel2"/>
        <w:numPr>
          <w:ilvl w:val="1"/>
          <w:numId w:val="29"/>
        </w:numPr>
        <w:ind w:left="0" w:firstLine="0"/>
        <w:rPr>
          <w:color w:val="000000" w:themeColor="text1"/>
          <w:sz w:val="24"/>
          <w:szCs w:val="24"/>
        </w:rPr>
      </w:pPr>
      <w:r w:rsidRPr="005273D7">
        <w:rPr>
          <w:color w:val="000000" w:themeColor="text1"/>
          <w:sz w:val="24"/>
          <w:szCs w:val="24"/>
        </w:rPr>
        <w:t xml:space="preserve">Atender </w:t>
      </w:r>
      <w:r w:rsidRPr="005273D7">
        <w:rPr>
          <w:sz w:val="24"/>
          <w:szCs w:val="24"/>
        </w:rPr>
        <w:t>às</w:t>
      </w:r>
      <w:r w:rsidRPr="005273D7">
        <w:rPr>
          <w:color w:val="000000" w:themeColor="text1"/>
          <w:sz w:val="24"/>
          <w:szCs w:val="24"/>
        </w:rPr>
        <w:t xml:space="preserve"> determinações regulares emitidas pelo fiscal ou gestor do contrato ou autoridade superior (</w:t>
      </w:r>
      <w:hyperlink r:id="rId19" w:anchor="art137" w:history="1">
        <w:r w:rsidRPr="005273D7">
          <w:rPr>
            <w:rStyle w:val="Hyperlink"/>
            <w:sz w:val="24"/>
            <w:szCs w:val="24"/>
          </w:rPr>
          <w:t>art. 137, II, da Lei n.º 14.133, de 2021</w:t>
        </w:r>
      </w:hyperlink>
      <w:r w:rsidRPr="005273D7">
        <w:rPr>
          <w:color w:val="000000" w:themeColor="text1"/>
          <w:sz w:val="24"/>
          <w:szCs w:val="24"/>
        </w:rPr>
        <w:t xml:space="preserve">) e </w:t>
      </w:r>
      <w:r w:rsidRPr="005273D7">
        <w:rPr>
          <w:sz w:val="24"/>
          <w:szCs w:val="24"/>
        </w:rPr>
        <w:t>prestar todo esclarecimento ou informação por eles solicitados</w:t>
      </w:r>
      <w:r w:rsidRPr="005273D7">
        <w:rPr>
          <w:color w:val="000000" w:themeColor="text1"/>
          <w:sz w:val="24"/>
          <w:szCs w:val="24"/>
        </w:rPr>
        <w:t>;</w:t>
      </w:r>
    </w:p>
    <w:p w14:paraId="0375C87A" w14:textId="77777777" w:rsidR="005273D7" w:rsidRPr="005273D7" w:rsidRDefault="005273D7" w:rsidP="00F9426A">
      <w:pPr>
        <w:pStyle w:val="Nivel2"/>
        <w:numPr>
          <w:ilvl w:val="1"/>
          <w:numId w:val="29"/>
        </w:numPr>
        <w:ind w:left="0" w:firstLine="0"/>
        <w:rPr>
          <w:sz w:val="24"/>
          <w:szCs w:val="24"/>
        </w:rPr>
      </w:pPr>
      <w:r w:rsidRPr="005273D7">
        <w:rPr>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89896E8" w14:textId="77777777" w:rsidR="005273D7" w:rsidRPr="005273D7" w:rsidRDefault="005273D7" w:rsidP="00F9426A">
      <w:pPr>
        <w:pStyle w:val="Nivel2"/>
        <w:numPr>
          <w:ilvl w:val="1"/>
          <w:numId w:val="29"/>
        </w:numPr>
        <w:ind w:left="0" w:firstLine="0"/>
        <w:rPr>
          <w:sz w:val="24"/>
          <w:szCs w:val="24"/>
        </w:rPr>
      </w:pPr>
      <w:r w:rsidRPr="005273D7">
        <w:rPr>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0E23106"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w:t>
      </w:r>
      <w:r w:rsidRPr="005273D7">
        <w:rPr>
          <w:sz w:val="24"/>
          <w:szCs w:val="24"/>
        </w:rPr>
        <w:lastRenderedPageBreak/>
        <w:t xml:space="preserve">ou Distrital do domicílio ou sede do contratado; 4) Certidão de Regularidade do FGTS – CRF; e 5) Certidão Negativa de Débitos Trabalhistas – CNDT; </w:t>
      </w:r>
    </w:p>
    <w:p w14:paraId="307F9EDA" w14:textId="77777777" w:rsidR="005273D7" w:rsidRPr="005273D7" w:rsidRDefault="005273D7" w:rsidP="00F9426A">
      <w:pPr>
        <w:pStyle w:val="Nivel2"/>
        <w:numPr>
          <w:ilvl w:val="1"/>
          <w:numId w:val="29"/>
        </w:numPr>
        <w:ind w:left="0" w:firstLine="0"/>
        <w:rPr>
          <w:sz w:val="24"/>
          <w:szCs w:val="24"/>
        </w:rPr>
      </w:pPr>
      <w:r w:rsidRPr="005273D7">
        <w:rPr>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AFDEBC9" w14:textId="77777777" w:rsidR="005273D7" w:rsidRPr="005273D7" w:rsidRDefault="005273D7" w:rsidP="00F9426A">
      <w:pPr>
        <w:pStyle w:val="Nivel2"/>
        <w:numPr>
          <w:ilvl w:val="1"/>
          <w:numId w:val="29"/>
        </w:numPr>
        <w:ind w:left="0" w:firstLine="0"/>
        <w:rPr>
          <w:sz w:val="24"/>
          <w:szCs w:val="24"/>
        </w:rPr>
      </w:pPr>
      <w:r w:rsidRPr="005273D7">
        <w:rPr>
          <w:sz w:val="24"/>
          <w:szCs w:val="24"/>
        </w:rPr>
        <w:t>Comunicar ao Fiscal do contrato, no prazo de 24 (vinte e quatro) horas, qualquer ocorrência anormal ou acidente que se verifique no local da execução do objeto contratual.</w:t>
      </w:r>
    </w:p>
    <w:p w14:paraId="6A4B48A5" w14:textId="77777777" w:rsidR="005273D7" w:rsidRPr="005273D7" w:rsidRDefault="005273D7" w:rsidP="00F9426A">
      <w:pPr>
        <w:pStyle w:val="Nivel2"/>
        <w:numPr>
          <w:ilvl w:val="1"/>
          <w:numId w:val="29"/>
        </w:numPr>
        <w:ind w:left="0" w:firstLine="0"/>
        <w:rPr>
          <w:sz w:val="24"/>
          <w:szCs w:val="24"/>
        </w:rPr>
      </w:pPr>
      <w:r w:rsidRPr="005273D7">
        <w:rPr>
          <w:sz w:val="24"/>
          <w:szCs w:val="24"/>
        </w:rPr>
        <w:t>Paralisar, por determinação do contratante, qualquer atividade que não esteja sendo executada de acordo com a boa técnica ou que ponha em risco a segurança de pessoas ou bens de terceiros.</w:t>
      </w:r>
    </w:p>
    <w:p w14:paraId="652EDED8"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Manter durante toda a vigência do contrato, em compatibilidade com as obrigações assumidas, todas as condições exigidas para habilitação na licitação; </w:t>
      </w:r>
    </w:p>
    <w:p w14:paraId="5227FCCE" w14:textId="77777777" w:rsidR="005273D7" w:rsidRPr="005273D7" w:rsidRDefault="005273D7" w:rsidP="00F9426A">
      <w:pPr>
        <w:pStyle w:val="Nivel2"/>
        <w:numPr>
          <w:ilvl w:val="1"/>
          <w:numId w:val="29"/>
        </w:numPr>
        <w:ind w:left="0" w:firstLine="0"/>
        <w:rPr>
          <w:b/>
          <w:bCs/>
          <w:sz w:val="24"/>
          <w:szCs w:val="24"/>
        </w:rPr>
      </w:pPr>
      <w:r w:rsidRPr="005273D7">
        <w:rPr>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20" w:anchor="art116" w:history="1">
        <w:r w:rsidRPr="005273D7">
          <w:rPr>
            <w:rStyle w:val="Hyperlink"/>
            <w:sz w:val="24"/>
            <w:szCs w:val="24"/>
          </w:rPr>
          <w:t>art. 116, da Lei n.º 14.133, de 2021</w:t>
        </w:r>
      </w:hyperlink>
      <w:r w:rsidRPr="005273D7">
        <w:rPr>
          <w:sz w:val="24"/>
          <w:szCs w:val="24"/>
        </w:rPr>
        <w:t>);</w:t>
      </w:r>
    </w:p>
    <w:p w14:paraId="631A39BC" w14:textId="77777777" w:rsidR="005273D7" w:rsidRPr="005273D7" w:rsidRDefault="005273D7" w:rsidP="00F9426A">
      <w:pPr>
        <w:pStyle w:val="Nivel2"/>
        <w:numPr>
          <w:ilvl w:val="1"/>
          <w:numId w:val="29"/>
        </w:numPr>
        <w:ind w:left="0" w:firstLine="0"/>
        <w:rPr>
          <w:sz w:val="24"/>
          <w:szCs w:val="24"/>
        </w:rPr>
      </w:pPr>
      <w:r w:rsidRPr="005273D7">
        <w:rPr>
          <w:sz w:val="24"/>
          <w:szCs w:val="24"/>
        </w:rPr>
        <w:t>Comprovar a reserva de cargos a que se refere a cláusula acima, no prazo fixado pelo fiscal do contrato, com a indicação dos empregados que preencheram as referidas vagas (</w:t>
      </w:r>
      <w:hyperlink r:id="rId21" w:anchor="art116" w:history="1">
        <w:r w:rsidRPr="005273D7">
          <w:rPr>
            <w:rStyle w:val="Hyperlink"/>
            <w:sz w:val="24"/>
            <w:szCs w:val="24"/>
          </w:rPr>
          <w:t>art. 116, parágrafo único, da Lei n.º 14.133, de 2021</w:t>
        </w:r>
      </w:hyperlink>
      <w:r w:rsidRPr="005273D7">
        <w:rPr>
          <w:sz w:val="24"/>
          <w:szCs w:val="24"/>
        </w:rPr>
        <w:t>);</w:t>
      </w:r>
    </w:p>
    <w:p w14:paraId="0025C568"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  Guardar sigilo sobre todas as informações obtidas em decorrência do cumprimento do contrato; </w:t>
      </w:r>
    </w:p>
    <w:p w14:paraId="4412CDAB"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2" w:anchor="art124" w:history="1">
        <w:r w:rsidRPr="005273D7">
          <w:rPr>
            <w:rStyle w:val="Hyperlink"/>
            <w:sz w:val="24"/>
            <w:szCs w:val="24"/>
          </w:rPr>
          <w:t>art. 124, II, d, da Lei nº 14.133, de 2021.</w:t>
        </w:r>
      </w:hyperlink>
    </w:p>
    <w:p w14:paraId="2068FD61" w14:textId="77777777" w:rsidR="005273D7" w:rsidRPr="005273D7" w:rsidRDefault="005273D7" w:rsidP="00F9426A">
      <w:pPr>
        <w:pStyle w:val="Nivel2"/>
        <w:numPr>
          <w:ilvl w:val="1"/>
          <w:numId w:val="29"/>
        </w:numPr>
        <w:ind w:left="0" w:firstLine="0"/>
        <w:rPr>
          <w:sz w:val="24"/>
          <w:szCs w:val="24"/>
        </w:rPr>
      </w:pPr>
      <w:r w:rsidRPr="005273D7">
        <w:rPr>
          <w:sz w:val="24"/>
          <w:szCs w:val="24"/>
        </w:rPr>
        <w:t>Cumprir, além dos postulados legais vigentes de âmbito federal, estadual ou municipal, as normas de segurança do contratante;</w:t>
      </w:r>
    </w:p>
    <w:p w14:paraId="670DC7EE" w14:textId="74D9618A" w:rsidR="005273D7" w:rsidRPr="00EA61A9" w:rsidRDefault="005273D7" w:rsidP="00F9426A">
      <w:pPr>
        <w:pStyle w:val="Nivel01"/>
        <w:numPr>
          <w:ilvl w:val="0"/>
          <w:numId w:val="29"/>
        </w:numPr>
        <w:ind w:left="0" w:firstLine="0"/>
        <w:rPr>
          <w:color w:val="FFFFFF" w:themeColor="background1"/>
          <w:sz w:val="24"/>
          <w:szCs w:val="24"/>
        </w:rPr>
      </w:pPr>
      <w:r w:rsidRPr="00EA61A9">
        <w:rPr>
          <w:sz w:val="24"/>
          <w:szCs w:val="24"/>
        </w:rPr>
        <w:t>CLÁUSULA DÉCIMA</w:t>
      </w:r>
      <w:r w:rsidR="00EA61A9">
        <w:rPr>
          <w:sz w:val="24"/>
          <w:szCs w:val="24"/>
        </w:rPr>
        <w:t xml:space="preserve"> </w:t>
      </w:r>
      <w:r w:rsidRPr="00EA61A9">
        <w:rPr>
          <w:sz w:val="24"/>
          <w:szCs w:val="24"/>
        </w:rPr>
        <w:t>– INFRAÇÕES E SANÇÕES ADMINISTRATIVAS (</w:t>
      </w:r>
      <w:hyperlink r:id="rId23" w:anchor="art92" w:history="1">
        <w:r w:rsidRPr="00EA61A9">
          <w:rPr>
            <w:rStyle w:val="Hyperlink"/>
            <w:sz w:val="24"/>
            <w:szCs w:val="24"/>
          </w:rPr>
          <w:t>art. 92, XIV</w:t>
        </w:r>
      </w:hyperlink>
      <w:r w:rsidRPr="00EA61A9">
        <w:rPr>
          <w:sz w:val="24"/>
          <w:szCs w:val="24"/>
        </w:rPr>
        <w:t>)</w:t>
      </w:r>
    </w:p>
    <w:p w14:paraId="16BBE1A9"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Comete infração administrativa, nos termos da </w:t>
      </w:r>
      <w:hyperlink r:id="rId24" w:history="1">
        <w:r w:rsidRPr="005273D7">
          <w:rPr>
            <w:rStyle w:val="Hyperlink"/>
            <w:sz w:val="24"/>
            <w:szCs w:val="24"/>
          </w:rPr>
          <w:t>Lei nº 14.133, de 2021</w:t>
        </w:r>
      </w:hyperlink>
      <w:r w:rsidRPr="005273D7">
        <w:rPr>
          <w:sz w:val="24"/>
          <w:szCs w:val="24"/>
        </w:rPr>
        <w:t>, o contratado que:</w:t>
      </w:r>
    </w:p>
    <w:p w14:paraId="40CCCEF6" w14:textId="77777777" w:rsidR="005273D7" w:rsidRPr="005273D7" w:rsidRDefault="005273D7" w:rsidP="005273D7">
      <w:pPr>
        <w:numPr>
          <w:ilvl w:val="2"/>
          <w:numId w:val="22"/>
        </w:numPr>
        <w:suppressAutoHyphens/>
        <w:spacing w:before="120" w:after="120" w:line="276" w:lineRule="auto"/>
        <w:ind w:left="284" w:firstLine="0"/>
        <w:jc w:val="both"/>
        <w:rPr>
          <w:rFonts w:eastAsia="Arial" w:cs="Arial"/>
        </w:rPr>
      </w:pPr>
      <w:proofErr w:type="gramStart"/>
      <w:r w:rsidRPr="005273D7">
        <w:rPr>
          <w:rFonts w:eastAsia="Arial" w:cs="Arial"/>
        </w:rPr>
        <w:t>der</w:t>
      </w:r>
      <w:proofErr w:type="gramEnd"/>
      <w:r w:rsidRPr="005273D7">
        <w:rPr>
          <w:rFonts w:eastAsia="Arial" w:cs="Arial"/>
        </w:rPr>
        <w:t xml:space="preserve"> causa à inexecução parcial do contrato;</w:t>
      </w:r>
    </w:p>
    <w:p w14:paraId="0C2C808C" w14:textId="77777777" w:rsidR="005273D7" w:rsidRPr="005273D7" w:rsidRDefault="005273D7" w:rsidP="005273D7">
      <w:pPr>
        <w:numPr>
          <w:ilvl w:val="2"/>
          <w:numId w:val="22"/>
        </w:numPr>
        <w:suppressAutoHyphens/>
        <w:spacing w:before="120" w:after="120" w:line="276" w:lineRule="auto"/>
        <w:ind w:left="284" w:firstLine="0"/>
        <w:jc w:val="both"/>
        <w:rPr>
          <w:rFonts w:eastAsia="Arial" w:cs="Arial"/>
        </w:rPr>
      </w:pPr>
      <w:proofErr w:type="gramStart"/>
      <w:r w:rsidRPr="005273D7">
        <w:rPr>
          <w:rFonts w:eastAsia="Arial" w:cs="Arial"/>
        </w:rPr>
        <w:lastRenderedPageBreak/>
        <w:t>der</w:t>
      </w:r>
      <w:proofErr w:type="gramEnd"/>
      <w:r w:rsidRPr="005273D7">
        <w:rPr>
          <w:rFonts w:eastAsia="Arial" w:cs="Arial"/>
        </w:rPr>
        <w:t xml:space="preserve"> causa à inexecução parcial do contrato que cause grave dano à Administração ou ao funcionamento dos serviços públicos ou ao interesse coletivo;</w:t>
      </w:r>
    </w:p>
    <w:p w14:paraId="224C31C9" w14:textId="77777777" w:rsidR="005273D7" w:rsidRPr="005273D7" w:rsidRDefault="005273D7" w:rsidP="005273D7">
      <w:pPr>
        <w:numPr>
          <w:ilvl w:val="2"/>
          <w:numId w:val="22"/>
        </w:numPr>
        <w:suppressAutoHyphens/>
        <w:spacing w:before="120" w:after="120" w:line="276" w:lineRule="auto"/>
        <w:ind w:left="284" w:firstLine="0"/>
        <w:jc w:val="both"/>
        <w:rPr>
          <w:rFonts w:eastAsia="Arial" w:cs="Arial"/>
        </w:rPr>
      </w:pPr>
      <w:proofErr w:type="gramStart"/>
      <w:r w:rsidRPr="005273D7">
        <w:rPr>
          <w:rFonts w:eastAsia="Arial" w:cs="Arial"/>
        </w:rPr>
        <w:t>der</w:t>
      </w:r>
      <w:proofErr w:type="gramEnd"/>
      <w:r w:rsidRPr="005273D7">
        <w:rPr>
          <w:rFonts w:eastAsia="Arial" w:cs="Arial"/>
        </w:rPr>
        <w:t xml:space="preserve"> causa à inexecução total do contrato;</w:t>
      </w:r>
    </w:p>
    <w:p w14:paraId="601EA4F7" w14:textId="77777777" w:rsidR="005273D7" w:rsidRPr="005273D7" w:rsidRDefault="005273D7" w:rsidP="005273D7">
      <w:pPr>
        <w:numPr>
          <w:ilvl w:val="2"/>
          <w:numId w:val="22"/>
        </w:numPr>
        <w:suppressAutoHyphens/>
        <w:spacing w:before="120" w:after="120" w:line="276" w:lineRule="auto"/>
        <w:ind w:left="284" w:firstLine="0"/>
        <w:jc w:val="both"/>
        <w:rPr>
          <w:rFonts w:eastAsia="Arial" w:cs="Arial"/>
        </w:rPr>
      </w:pPr>
      <w:proofErr w:type="gramStart"/>
      <w:r w:rsidRPr="005273D7">
        <w:rPr>
          <w:rFonts w:eastAsia="Arial" w:cs="Arial"/>
        </w:rPr>
        <w:t>ensejar</w:t>
      </w:r>
      <w:proofErr w:type="gramEnd"/>
      <w:r w:rsidRPr="005273D7">
        <w:rPr>
          <w:rFonts w:eastAsia="Arial" w:cs="Arial"/>
        </w:rPr>
        <w:t xml:space="preserve"> o retardamento da execução ou da entrega do objeto da contratação sem motivo justificado;</w:t>
      </w:r>
    </w:p>
    <w:p w14:paraId="12AB735F" w14:textId="77777777" w:rsidR="005273D7" w:rsidRPr="005273D7" w:rsidRDefault="005273D7" w:rsidP="005273D7">
      <w:pPr>
        <w:numPr>
          <w:ilvl w:val="2"/>
          <w:numId w:val="22"/>
        </w:numPr>
        <w:suppressAutoHyphens/>
        <w:spacing w:before="120" w:after="120" w:line="276" w:lineRule="auto"/>
        <w:ind w:left="284" w:firstLine="0"/>
        <w:jc w:val="both"/>
        <w:rPr>
          <w:rFonts w:eastAsia="Arial" w:cs="Arial"/>
        </w:rPr>
      </w:pPr>
      <w:proofErr w:type="gramStart"/>
      <w:r w:rsidRPr="005273D7">
        <w:rPr>
          <w:rFonts w:eastAsia="Arial" w:cs="Arial"/>
        </w:rPr>
        <w:t>apresentar</w:t>
      </w:r>
      <w:proofErr w:type="gramEnd"/>
      <w:r w:rsidRPr="005273D7">
        <w:rPr>
          <w:rFonts w:eastAsia="Arial" w:cs="Arial"/>
        </w:rPr>
        <w:t xml:space="preserve"> documentação falsa ou prestar declaração falsa durante a execução do contrato;</w:t>
      </w:r>
    </w:p>
    <w:p w14:paraId="5675BC9B" w14:textId="77777777" w:rsidR="005273D7" w:rsidRPr="005273D7" w:rsidRDefault="005273D7" w:rsidP="005273D7">
      <w:pPr>
        <w:numPr>
          <w:ilvl w:val="2"/>
          <w:numId w:val="22"/>
        </w:numPr>
        <w:suppressAutoHyphens/>
        <w:spacing w:before="120" w:after="120" w:line="276" w:lineRule="auto"/>
        <w:ind w:left="284" w:firstLine="0"/>
        <w:jc w:val="both"/>
        <w:rPr>
          <w:rFonts w:eastAsia="Arial" w:cs="Arial"/>
        </w:rPr>
      </w:pPr>
      <w:proofErr w:type="gramStart"/>
      <w:r w:rsidRPr="005273D7">
        <w:rPr>
          <w:rFonts w:eastAsia="Arial" w:cs="Arial"/>
        </w:rPr>
        <w:t>praticar</w:t>
      </w:r>
      <w:proofErr w:type="gramEnd"/>
      <w:r w:rsidRPr="005273D7">
        <w:rPr>
          <w:rFonts w:eastAsia="Arial" w:cs="Arial"/>
        </w:rPr>
        <w:t xml:space="preserve"> ato fraudulento na execução do contrato;</w:t>
      </w:r>
    </w:p>
    <w:p w14:paraId="7DD16FE1" w14:textId="77777777" w:rsidR="005273D7" w:rsidRPr="005273D7" w:rsidRDefault="005273D7" w:rsidP="005273D7">
      <w:pPr>
        <w:numPr>
          <w:ilvl w:val="2"/>
          <w:numId w:val="22"/>
        </w:numPr>
        <w:suppressAutoHyphens/>
        <w:spacing w:before="120" w:after="120" w:line="276" w:lineRule="auto"/>
        <w:ind w:left="284" w:firstLine="0"/>
        <w:jc w:val="both"/>
        <w:rPr>
          <w:rFonts w:eastAsia="Arial" w:cs="Arial"/>
        </w:rPr>
      </w:pPr>
      <w:proofErr w:type="gramStart"/>
      <w:r w:rsidRPr="005273D7">
        <w:rPr>
          <w:rFonts w:eastAsia="Arial" w:cs="Arial"/>
        </w:rPr>
        <w:t>comportar</w:t>
      </w:r>
      <w:proofErr w:type="gramEnd"/>
      <w:r w:rsidRPr="005273D7">
        <w:rPr>
          <w:rFonts w:eastAsia="Arial" w:cs="Arial"/>
        </w:rPr>
        <w:t>-se de modo inidôneo ou cometer fraude de qualquer natureza;</w:t>
      </w:r>
    </w:p>
    <w:p w14:paraId="66BE0851" w14:textId="77777777" w:rsidR="005273D7" w:rsidRPr="005273D7" w:rsidRDefault="005273D7" w:rsidP="005273D7">
      <w:pPr>
        <w:numPr>
          <w:ilvl w:val="2"/>
          <w:numId w:val="22"/>
        </w:numPr>
        <w:suppressAutoHyphens/>
        <w:spacing w:before="120" w:after="120" w:line="276" w:lineRule="auto"/>
        <w:ind w:left="284" w:firstLine="0"/>
        <w:jc w:val="both"/>
        <w:rPr>
          <w:rFonts w:eastAsia="Arial" w:cs="Arial"/>
        </w:rPr>
      </w:pPr>
      <w:r w:rsidRPr="005273D7">
        <w:rPr>
          <w:rFonts w:eastAsia="Arial" w:cs="Arial"/>
        </w:rPr>
        <w:t xml:space="preserve">praticar ato lesivo previsto no </w:t>
      </w:r>
      <w:hyperlink r:id="rId25" w:anchor="art5" w:history="1">
        <w:r w:rsidRPr="005273D7">
          <w:rPr>
            <w:rStyle w:val="Hyperlink"/>
            <w:rFonts w:eastAsia="Arial" w:cs="Arial"/>
          </w:rPr>
          <w:t>art. 5º da Lei nº 12.846, de 1º de agosto de 2013</w:t>
        </w:r>
      </w:hyperlink>
      <w:r w:rsidRPr="005273D7">
        <w:rPr>
          <w:rFonts w:eastAsia="Arial" w:cs="Arial"/>
        </w:rPr>
        <w:t>.</w:t>
      </w:r>
    </w:p>
    <w:p w14:paraId="2351F5C0" w14:textId="77777777" w:rsidR="005273D7" w:rsidRPr="005273D7" w:rsidRDefault="005273D7" w:rsidP="00F9426A">
      <w:pPr>
        <w:pStyle w:val="Nivel2"/>
        <w:numPr>
          <w:ilvl w:val="1"/>
          <w:numId w:val="29"/>
        </w:numPr>
        <w:ind w:left="0" w:firstLine="0"/>
        <w:rPr>
          <w:sz w:val="24"/>
          <w:szCs w:val="24"/>
        </w:rPr>
      </w:pPr>
      <w:r w:rsidRPr="005273D7">
        <w:rPr>
          <w:sz w:val="24"/>
          <w:szCs w:val="24"/>
        </w:rPr>
        <w:t>Serão aplicadas ao contratado que incorrer nas infrações acima descritas as seguintes sanções:</w:t>
      </w:r>
    </w:p>
    <w:p w14:paraId="1A4D96ED" w14:textId="77777777" w:rsidR="005273D7" w:rsidRPr="005273D7" w:rsidRDefault="005273D7" w:rsidP="005273D7">
      <w:pPr>
        <w:pStyle w:val="PargrafodaLista"/>
        <w:numPr>
          <w:ilvl w:val="0"/>
          <w:numId w:val="23"/>
        </w:numPr>
        <w:suppressAutoHyphens/>
        <w:spacing w:before="120" w:after="120" w:line="276" w:lineRule="auto"/>
        <w:ind w:left="284" w:firstLine="0"/>
        <w:contextualSpacing/>
        <w:jc w:val="both"/>
        <w:rPr>
          <w:rFonts w:eastAsia="Arial" w:cs="Arial"/>
        </w:rPr>
      </w:pPr>
      <w:r w:rsidRPr="005273D7">
        <w:rPr>
          <w:rFonts w:eastAsia="Arial" w:cs="Arial"/>
          <w:b/>
          <w:bCs/>
        </w:rPr>
        <w:t>Advertência</w:t>
      </w:r>
      <w:r w:rsidRPr="005273D7">
        <w:rPr>
          <w:rFonts w:eastAsia="Arial" w:cs="Arial"/>
        </w:rPr>
        <w:t>, quando o contratado der causa à inexecução parcial do contrato, sempre que não se justificar a imposição de penalidade mais grave (</w:t>
      </w:r>
      <w:hyperlink r:id="rId26" w:anchor="art156§2" w:history="1">
        <w:r w:rsidRPr="005273D7">
          <w:rPr>
            <w:rStyle w:val="Hyperlink"/>
            <w:rFonts w:eastAsia="Arial" w:cs="Arial"/>
          </w:rPr>
          <w:t xml:space="preserve">art. 156, §2º, da </w:t>
        </w:r>
        <w:bookmarkStart w:id="2" w:name="_Hlk114504069"/>
        <w:r w:rsidRPr="005273D7">
          <w:rPr>
            <w:rStyle w:val="Hyperlink"/>
            <w:rFonts w:eastAsia="Arial" w:cs="Arial"/>
          </w:rPr>
          <w:t>Lei nº 14.133, de 2021</w:t>
        </w:r>
        <w:bookmarkEnd w:id="2"/>
      </w:hyperlink>
      <w:r w:rsidRPr="005273D7">
        <w:rPr>
          <w:rFonts w:eastAsia="Arial" w:cs="Arial"/>
        </w:rPr>
        <w:t>);</w:t>
      </w:r>
    </w:p>
    <w:p w14:paraId="2DA3C336" w14:textId="77777777" w:rsidR="005273D7" w:rsidRPr="005273D7" w:rsidRDefault="005273D7" w:rsidP="005273D7">
      <w:pPr>
        <w:pStyle w:val="PargrafodaLista"/>
        <w:numPr>
          <w:ilvl w:val="0"/>
          <w:numId w:val="23"/>
        </w:numPr>
        <w:suppressAutoHyphens/>
        <w:spacing w:before="120" w:after="120" w:line="276" w:lineRule="auto"/>
        <w:ind w:left="284" w:firstLine="0"/>
        <w:contextualSpacing/>
        <w:jc w:val="both"/>
        <w:rPr>
          <w:rFonts w:eastAsia="Arial" w:cs="Arial"/>
        </w:rPr>
      </w:pPr>
      <w:r w:rsidRPr="005273D7">
        <w:rPr>
          <w:rFonts w:eastAsia="Arial" w:cs="Arial"/>
          <w:b/>
          <w:bCs/>
        </w:rPr>
        <w:t>Impedimento de licitar e contratar</w:t>
      </w:r>
      <w:r w:rsidRPr="005273D7">
        <w:rPr>
          <w:rFonts w:eastAsia="Arial" w:cs="Arial"/>
        </w:rPr>
        <w:t>, quando praticadas as condutas descritas nas alíneas “b”, “c” e “d” do subitem acima deste Contrato, sempre que não se justificar a imposição de penalidade mais grave (</w:t>
      </w:r>
      <w:hyperlink r:id="rId27" w:anchor="art156§4" w:history="1">
        <w:r w:rsidRPr="005273D7">
          <w:rPr>
            <w:rStyle w:val="Hyperlink"/>
            <w:rFonts w:eastAsia="Arial" w:cs="Arial"/>
          </w:rPr>
          <w:t>art. 156, § 4º, da Lei nº 14.133, de 2021</w:t>
        </w:r>
      </w:hyperlink>
      <w:r w:rsidRPr="005273D7">
        <w:rPr>
          <w:rFonts w:eastAsia="Arial" w:cs="Arial"/>
        </w:rPr>
        <w:t>);</w:t>
      </w:r>
    </w:p>
    <w:p w14:paraId="7E84C289" w14:textId="77777777" w:rsidR="005273D7" w:rsidRPr="005273D7" w:rsidRDefault="005273D7" w:rsidP="005273D7">
      <w:pPr>
        <w:pStyle w:val="PargrafodaLista"/>
        <w:numPr>
          <w:ilvl w:val="0"/>
          <w:numId w:val="23"/>
        </w:numPr>
        <w:suppressAutoHyphens/>
        <w:spacing w:before="120" w:after="120" w:line="276" w:lineRule="auto"/>
        <w:ind w:left="284" w:firstLine="0"/>
        <w:contextualSpacing/>
        <w:jc w:val="both"/>
        <w:rPr>
          <w:rFonts w:eastAsia="Arial" w:cs="Arial"/>
        </w:rPr>
      </w:pPr>
      <w:r w:rsidRPr="005273D7">
        <w:rPr>
          <w:rFonts w:eastAsia="Arial" w:cs="Arial"/>
          <w:b/>
          <w:bCs/>
        </w:rPr>
        <w:t>Declaração de inidoneidade para licitar e contratar</w:t>
      </w:r>
      <w:r w:rsidRPr="005273D7">
        <w:rPr>
          <w:rFonts w:eastAsia="Arial" w:cs="Arial"/>
        </w:rPr>
        <w:t>, quando praticadas as condutas descritas nas alíneas “e”, “f”, “g” e “h” do subitem acima deste Contrato, bem como nas alíneas “b”, “c” e “d”, que justifiquem a imposição de penalidade mais grave (</w:t>
      </w:r>
      <w:hyperlink r:id="rId28" w:anchor="art156§5" w:history="1">
        <w:r w:rsidRPr="005273D7">
          <w:rPr>
            <w:rStyle w:val="Hyperlink"/>
            <w:rFonts w:eastAsia="Arial" w:cs="Arial"/>
          </w:rPr>
          <w:t>art. 156, §5º, da Lei nº 14.133, de 2021</w:t>
        </w:r>
      </w:hyperlink>
      <w:r w:rsidRPr="005273D7">
        <w:rPr>
          <w:rFonts w:eastAsia="Arial" w:cs="Arial"/>
        </w:rPr>
        <w:t>).</w:t>
      </w:r>
    </w:p>
    <w:p w14:paraId="4627EC64" w14:textId="77777777" w:rsidR="005273D7" w:rsidRPr="005273D7" w:rsidRDefault="005273D7" w:rsidP="005273D7">
      <w:pPr>
        <w:pStyle w:val="PargrafodaLista"/>
        <w:numPr>
          <w:ilvl w:val="0"/>
          <w:numId w:val="23"/>
        </w:numPr>
        <w:suppressAutoHyphens/>
        <w:spacing w:before="120" w:after="120" w:line="276" w:lineRule="auto"/>
        <w:ind w:left="284" w:firstLine="0"/>
        <w:contextualSpacing/>
        <w:jc w:val="both"/>
        <w:rPr>
          <w:rFonts w:eastAsia="Arial" w:cs="Arial"/>
        </w:rPr>
      </w:pPr>
      <w:r w:rsidRPr="005273D7">
        <w:rPr>
          <w:rFonts w:eastAsia="Arial" w:cs="Arial"/>
          <w:b/>
          <w:bCs/>
        </w:rPr>
        <w:t>Multa:</w:t>
      </w:r>
    </w:p>
    <w:p w14:paraId="28D4BF2D" w14:textId="0666A306" w:rsidR="00EA61A9" w:rsidRPr="00EA61A9" w:rsidRDefault="00EA61A9" w:rsidP="00EA61A9">
      <w:pPr>
        <w:pStyle w:val="PargrafodaLista"/>
        <w:suppressAutoHyphens/>
        <w:ind w:left="1287" w:right="-1"/>
        <w:jc w:val="both"/>
        <w:rPr>
          <w:rFonts w:cs="Arial"/>
        </w:rPr>
      </w:pPr>
      <w:r w:rsidRPr="00EA61A9">
        <w:rPr>
          <w:rFonts w:cs="Arial"/>
        </w:rPr>
        <w:t>1) 0,</w:t>
      </w:r>
      <w:r>
        <w:rPr>
          <w:rFonts w:cs="Arial"/>
        </w:rPr>
        <w:t>5</w:t>
      </w:r>
      <w:r w:rsidRPr="00EA61A9">
        <w:rPr>
          <w:rFonts w:cs="Arial"/>
        </w:rPr>
        <w:t>% (</w:t>
      </w:r>
      <w:r>
        <w:rPr>
          <w:rFonts w:cs="Arial"/>
        </w:rPr>
        <w:t>cinco</w:t>
      </w:r>
      <w:r w:rsidRPr="00EA61A9">
        <w:rPr>
          <w:rFonts w:cs="Arial"/>
        </w:rPr>
        <w:t xml:space="preserve"> décimos por cento) por dia, até o trigésimo dia de atraso, sobre o valor do objeto não executado; </w:t>
      </w:r>
    </w:p>
    <w:p w14:paraId="04B6ECA8" w14:textId="32AE2A9C" w:rsidR="00EA61A9" w:rsidRPr="00EA61A9" w:rsidRDefault="00EA61A9" w:rsidP="00EA61A9">
      <w:pPr>
        <w:pStyle w:val="PargrafodaLista"/>
        <w:suppressAutoHyphens/>
        <w:ind w:left="1287" w:right="-1"/>
        <w:jc w:val="both"/>
        <w:rPr>
          <w:rFonts w:cs="Arial"/>
        </w:rPr>
      </w:pPr>
      <w:r w:rsidRPr="00EA61A9">
        <w:rPr>
          <w:rFonts w:cs="Arial"/>
        </w:rPr>
        <w:t>2). 20% (vinte por cento) sobre o valor do fornecimento após ultrapassado o prazo de 30 dias de atraso, ou no caso de não entrega do objeto, ou entrega com vícios ou defeitos ocultos que o torne impróprio ao uso a que é destinado, ou diminua-lhe o valor ou, ainda fora das especificações contratadas;</w:t>
      </w:r>
    </w:p>
    <w:p w14:paraId="78A18B32" w14:textId="6FDBBE9D" w:rsidR="00EA61A9" w:rsidRPr="00EA61A9" w:rsidRDefault="00EA61A9" w:rsidP="00EA61A9">
      <w:pPr>
        <w:pStyle w:val="PargrafodaLista"/>
        <w:suppressAutoHyphens/>
        <w:ind w:left="1287" w:right="-1"/>
        <w:jc w:val="both"/>
        <w:rPr>
          <w:rFonts w:cs="Arial"/>
        </w:rPr>
      </w:pPr>
      <w:r w:rsidRPr="00EA61A9">
        <w:rPr>
          <w:rFonts w:cs="Arial"/>
        </w:rPr>
        <w:t>3). 2% (dois por cento) sobre o valor total do contrato ou instrumento equivalente, em caso de descumprimento das demais obrigações contratuais ou norma da legislação pertinente.</w:t>
      </w:r>
    </w:p>
    <w:p w14:paraId="51DB1FAC" w14:textId="77777777" w:rsidR="005273D7" w:rsidRPr="005273D7" w:rsidRDefault="005273D7" w:rsidP="00F9426A">
      <w:pPr>
        <w:pStyle w:val="Nivel2"/>
        <w:numPr>
          <w:ilvl w:val="1"/>
          <w:numId w:val="29"/>
        </w:numPr>
        <w:ind w:left="0" w:firstLine="0"/>
        <w:rPr>
          <w:sz w:val="24"/>
          <w:szCs w:val="24"/>
        </w:rPr>
      </w:pPr>
      <w:r w:rsidRPr="005273D7">
        <w:rPr>
          <w:sz w:val="24"/>
          <w:szCs w:val="24"/>
        </w:rPr>
        <w:t>A aplicação das sanções previstas neste Contrato não exclui, em hipótese alguma, a obrigação de reparação integral do dano causado ao Contratante (</w:t>
      </w:r>
      <w:hyperlink r:id="rId29" w:anchor="art156§9" w:history="1">
        <w:r w:rsidRPr="005273D7">
          <w:rPr>
            <w:rStyle w:val="Hyperlink"/>
            <w:sz w:val="24"/>
            <w:szCs w:val="24"/>
          </w:rPr>
          <w:t>art. 156, §9º, da Lei nº 14.133, de 2021</w:t>
        </w:r>
      </w:hyperlink>
      <w:r w:rsidRPr="005273D7">
        <w:rPr>
          <w:sz w:val="24"/>
          <w:szCs w:val="24"/>
        </w:rPr>
        <w:t>)</w:t>
      </w:r>
    </w:p>
    <w:p w14:paraId="5E5AE4F8" w14:textId="77777777" w:rsidR="005273D7" w:rsidRPr="005273D7" w:rsidRDefault="005273D7" w:rsidP="00F9426A">
      <w:pPr>
        <w:pStyle w:val="Nivel3"/>
        <w:numPr>
          <w:ilvl w:val="2"/>
          <w:numId w:val="29"/>
        </w:numPr>
        <w:ind w:left="284" w:firstLine="0"/>
        <w:rPr>
          <w:sz w:val="24"/>
          <w:szCs w:val="24"/>
        </w:rPr>
      </w:pPr>
      <w:r w:rsidRPr="005273D7">
        <w:rPr>
          <w:sz w:val="24"/>
          <w:szCs w:val="24"/>
        </w:rPr>
        <w:lastRenderedPageBreak/>
        <w:t>Todas as sanções previstas neste Contrato poderão ser aplicadas cumulativamente com a multa (</w:t>
      </w:r>
      <w:hyperlink r:id="rId30" w:anchor="art156§7" w:history="1">
        <w:r w:rsidRPr="005273D7">
          <w:rPr>
            <w:rStyle w:val="Hyperlink"/>
            <w:sz w:val="24"/>
            <w:szCs w:val="24"/>
          </w:rPr>
          <w:t>art. 156, §7º, da Lei nº 14.133, de 2021</w:t>
        </w:r>
      </w:hyperlink>
      <w:r w:rsidRPr="005273D7">
        <w:rPr>
          <w:sz w:val="24"/>
          <w:szCs w:val="24"/>
        </w:rPr>
        <w:t>).</w:t>
      </w:r>
    </w:p>
    <w:p w14:paraId="600EF5FA" w14:textId="77777777" w:rsidR="005273D7" w:rsidRPr="005273D7" w:rsidRDefault="005273D7" w:rsidP="00F9426A">
      <w:pPr>
        <w:pStyle w:val="Nivel3"/>
        <w:numPr>
          <w:ilvl w:val="2"/>
          <w:numId w:val="29"/>
        </w:numPr>
        <w:ind w:left="284" w:firstLine="0"/>
        <w:rPr>
          <w:sz w:val="24"/>
          <w:szCs w:val="24"/>
        </w:rPr>
      </w:pPr>
      <w:r w:rsidRPr="005273D7">
        <w:rPr>
          <w:sz w:val="24"/>
          <w:szCs w:val="24"/>
        </w:rPr>
        <w:t>Antes da aplicação da multa será facultada a defesa do interessado no prazo de 15 (quinze) dias úteis, contado da data de sua intimação (</w:t>
      </w:r>
      <w:hyperlink r:id="rId31" w:anchor="art157" w:history="1">
        <w:r w:rsidRPr="005273D7">
          <w:rPr>
            <w:rStyle w:val="Hyperlink"/>
            <w:sz w:val="24"/>
            <w:szCs w:val="24"/>
          </w:rPr>
          <w:t>art. 157, da Lei nº 14.133, de 2021</w:t>
        </w:r>
      </w:hyperlink>
      <w:r w:rsidRPr="005273D7">
        <w:rPr>
          <w:sz w:val="24"/>
          <w:szCs w:val="24"/>
        </w:rPr>
        <w:t>)</w:t>
      </w:r>
    </w:p>
    <w:p w14:paraId="38FF69A3" w14:textId="77777777" w:rsidR="005273D7" w:rsidRPr="005273D7" w:rsidRDefault="005273D7" w:rsidP="00F9426A">
      <w:pPr>
        <w:pStyle w:val="Nivel3"/>
        <w:numPr>
          <w:ilvl w:val="2"/>
          <w:numId w:val="29"/>
        </w:numPr>
        <w:ind w:left="284" w:firstLine="0"/>
        <w:rPr>
          <w:sz w:val="24"/>
          <w:szCs w:val="24"/>
        </w:rPr>
      </w:pPr>
      <w:r w:rsidRPr="005273D7">
        <w:rPr>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sidRPr="005273D7">
          <w:rPr>
            <w:rStyle w:val="Hyperlink"/>
            <w:sz w:val="24"/>
            <w:szCs w:val="24"/>
          </w:rPr>
          <w:t>art. 156, §8º, da Lei nº 14.133, de 2021</w:t>
        </w:r>
      </w:hyperlink>
      <w:r w:rsidRPr="005273D7">
        <w:rPr>
          <w:sz w:val="24"/>
          <w:szCs w:val="24"/>
        </w:rPr>
        <w:t>).</w:t>
      </w:r>
    </w:p>
    <w:p w14:paraId="398468AF" w14:textId="77777777" w:rsidR="005273D7" w:rsidRPr="005273D7" w:rsidRDefault="005273D7" w:rsidP="00F9426A">
      <w:pPr>
        <w:pStyle w:val="Nivel3"/>
        <w:numPr>
          <w:ilvl w:val="2"/>
          <w:numId w:val="29"/>
        </w:numPr>
        <w:ind w:left="284" w:firstLine="0"/>
        <w:rPr>
          <w:sz w:val="24"/>
          <w:szCs w:val="24"/>
        </w:rPr>
      </w:pPr>
      <w:r w:rsidRPr="005273D7">
        <w:rPr>
          <w:sz w:val="24"/>
          <w:szCs w:val="24"/>
        </w:rPr>
        <w:t xml:space="preserve">Previamente ao encaminhamento à cobrança judicial, a multa poderá ser recolhida administrativamente no prazo máximo de </w:t>
      </w:r>
      <w:r w:rsidRPr="005273D7">
        <w:rPr>
          <w:i/>
          <w:iCs/>
          <w:color w:val="FF0000"/>
          <w:sz w:val="24"/>
          <w:szCs w:val="24"/>
        </w:rPr>
        <w:t xml:space="preserve">XX (XXXX) </w:t>
      </w:r>
      <w:r w:rsidRPr="005273D7">
        <w:rPr>
          <w:sz w:val="24"/>
          <w:szCs w:val="24"/>
        </w:rPr>
        <w:t>dias, a contar da data do recebimento da comunicação enviada pela autoridade competente.</w:t>
      </w:r>
      <w:bookmarkStart w:id="3" w:name="_Hlk78351618"/>
      <w:bookmarkEnd w:id="3"/>
    </w:p>
    <w:p w14:paraId="27B0CC94"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A aplicação das sanções realizar-se-á em processo administrativo que assegure o contraditório e a ampla defesa ao Contratado, observando-se o procedimento previsto no </w:t>
      </w:r>
      <w:r w:rsidRPr="005273D7">
        <w:rPr>
          <w:b/>
          <w:bCs/>
          <w:sz w:val="24"/>
          <w:szCs w:val="24"/>
        </w:rPr>
        <w:t xml:space="preserve">caput </w:t>
      </w:r>
      <w:r w:rsidRPr="005273D7">
        <w:rPr>
          <w:sz w:val="24"/>
          <w:szCs w:val="24"/>
        </w:rPr>
        <w:t xml:space="preserve">e parágrafos do </w:t>
      </w:r>
      <w:hyperlink r:id="rId33" w:anchor="art158" w:history="1">
        <w:r w:rsidRPr="005273D7">
          <w:rPr>
            <w:rStyle w:val="Hyperlink"/>
            <w:sz w:val="24"/>
            <w:szCs w:val="24"/>
          </w:rPr>
          <w:t>art. 158 da Lei nº 14.133, de 2021</w:t>
        </w:r>
      </w:hyperlink>
      <w:r w:rsidRPr="005273D7">
        <w:rPr>
          <w:sz w:val="24"/>
          <w:szCs w:val="24"/>
        </w:rPr>
        <w:t>, para as penalidades de impedimento de licitar e contratar e de declaração de inidoneidade para licitar ou contratar.</w:t>
      </w:r>
    </w:p>
    <w:p w14:paraId="44A51CC9" w14:textId="77777777" w:rsidR="005273D7" w:rsidRPr="005273D7" w:rsidRDefault="005273D7" w:rsidP="00F9426A">
      <w:pPr>
        <w:pStyle w:val="Nivel2"/>
        <w:numPr>
          <w:ilvl w:val="1"/>
          <w:numId w:val="29"/>
        </w:numPr>
        <w:ind w:left="0" w:firstLine="0"/>
        <w:rPr>
          <w:sz w:val="24"/>
          <w:szCs w:val="24"/>
        </w:rPr>
      </w:pPr>
      <w:r w:rsidRPr="005273D7">
        <w:rPr>
          <w:sz w:val="24"/>
          <w:szCs w:val="24"/>
        </w:rPr>
        <w:t>Na aplicação das sanções serão considerados (</w:t>
      </w:r>
      <w:hyperlink r:id="rId34" w:anchor="art156§1" w:history="1">
        <w:r w:rsidRPr="005273D7">
          <w:rPr>
            <w:rStyle w:val="Hyperlink"/>
            <w:sz w:val="24"/>
            <w:szCs w:val="24"/>
          </w:rPr>
          <w:t>art. 156, §1º, da Lei nº 14.133, de 2021</w:t>
        </w:r>
      </w:hyperlink>
      <w:r w:rsidRPr="005273D7">
        <w:rPr>
          <w:sz w:val="24"/>
          <w:szCs w:val="24"/>
        </w:rPr>
        <w:t>):</w:t>
      </w:r>
    </w:p>
    <w:p w14:paraId="0D4E2EC1" w14:textId="77777777" w:rsidR="005273D7" w:rsidRPr="005273D7" w:rsidRDefault="005273D7" w:rsidP="005273D7">
      <w:pPr>
        <w:numPr>
          <w:ilvl w:val="0"/>
          <w:numId w:val="20"/>
        </w:numPr>
        <w:suppressAutoHyphens/>
        <w:spacing w:before="120" w:after="120" w:line="276" w:lineRule="auto"/>
        <w:ind w:left="284" w:firstLine="0"/>
        <w:contextualSpacing/>
        <w:jc w:val="both"/>
        <w:rPr>
          <w:rFonts w:eastAsia="Arial" w:cs="Arial"/>
        </w:rPr>
      </w:pPr>
      <w:proofErr w:type="gramStart"/>
      <w:r w:rsidRPr="005273D7">
        <w:rPr>
          <w:rFonts w:eastAsia="Arial" w:cs="Arial"/>
        </w:rPr>
        <w:t>a</w:t>
      </w:r>
      <w:proofErr w:type="gramEnd"/>
      <w:r w:rsidRPr="005273D7">
        <w:rPr>
          <w:rFonts w:eastAsia="Arial" w:cs="Arial"/>
        </w:rPr>
        <w:t xml:space="preserve"> natureza e a gravidade da infração cometida;</w:t>
      </w:r>
    </w:p>
    <w:p w14:paraId="0B644C87" w14:textId="77777777" w:rsidR="005273D7" w:rsidRPr="005273D7" w:rsidRDefault="005273D7" w:rsidP="005273D7">
      <w:pPr>
        <w:numPr>
          <w:ilvl w:val="0"/>
          <w:numId w:val="20"/>
        </w:numPr>
        <w:suppressAutoHyphens/>
        <w:spacing w:before="120" w:after="120" w:line="276" w:lineRule="auto"/>
        <w:ind w:left="284" w:firstLine="0"/>
        <w:contextualSpacing/>
        <w:jc w:val="both"/>
        <w:rPr>
          <w:rFonts w:eastAsia="Arial" w:cs="Arial"/>
        </w:rPr>
      </w:pPr>
      <w:proofErr w:type="gramStart"/>
      <w:r w:rsidRPr="005273D7">
        <w:rPr>
          <w:rFonts w:eastAsia="Arial" w:cs="Arial"/>
        </w:rPr>
        <w:t>as</w:t>
      </w:r>
      <w:proofErr w:type="gramEnd"/>
      <w:r w:rsidRPr="005273D7">
        <w:rPr>
          <w:rFonts w:eastAsia="Arial" w:cs="Arial"/>
        </w:rPr>
        <w:t xml:space="preserve"> peculiaridades do caso concreto;</w:t>
      </w:r>
    </w:p>
    <w:p w14:paraId="21D8832E" w14:textId="77777777" w:rsidR="005273D7" w:rsidRPr="005273D7" w:rsidRDefault="005273D7" w:rsidP="005273D7">
      <w:pPr>
        <w:numPr>
          <w:ilvl w:val="0"/>
          <w:numId w:val="20"/>
        </w:numPr>
        <w:suppressAutoHyphens/>
        <w:spacing w:before="120" w:after="120" w:line="276" w:lineRule="auto"/>
        <w:ind w:left="284" w:firstLine="0"/>
        <w:contextualSpacing/>
        <w:jc w:val="both"/>
        <w:rPr>
          <w:rFonts w:eastAsia="Arial" w:cs="Arial"/>
        </w:rPr>
      </w:pPr>
      <w:proofErr w:type="gramStart"/>
      <w:r w:rsidRPr="005273D7">
        <w:rPr>
          <w:rFonts w:eastAsia="Arial" w:cs="Arial"/>
        </w:rPr>
        <w:t>as</w:t>
      </w:r>
      <w:proofErr w:type="gramEnd"/>
      <w:r w:rsidRPr="005273D7">
        <w:rPr>
          <w:rFonts w:eastAsia="Arial" w:cs="Arial"/>
        </w:rPr>
        <w:t xml:space="preserve"> circunstâncias agravantes ou atenuantes;</w:t>
      </w:r>
    </w:p>
    <w:p w14:paraId="0A2D2EAA" w14:textId="77777777" w:rsidR="005273D7" w:rsidRPr="005273D7" w:rsidRDefault="005273D7" w:rsidP="005273D7">
      <w:pPr>
        <w:numPr>
          <w:ilvl w:val="0"/>
          <w:numId w:val="20"/>
        </w:numPr>
        <w:suppressAutoHyphens/>
        <w:spacing w:before="120" w:after="120" w:line="276" w:lineRule="auto"/>
        <w:ind w:left="284" w:firstLine="0"/>
        <w:contextualSpacing/>
        <w:jc w:val="both"/>
        <w:rPr>
          <w:rFonts w:eastAsia="Arial" w:cs="Arial"/>
        </w:rPr>
      </w:pPr>
      <w:proofErr w:type="gramStart"/>
      <w:r w:rsidRPr="005273D7">
        <w:rPr>
          <w:rFonts w:eastAsia="Arial" w:cs="Arial"/>
        </w:rPr>
        <w:t>os</w:t>
      </w:r>
      <w:proofErr w:type="gramEnd"/>
      <w:r w:rsidRPr="005273D7">
        <w:rPr>
          <w:rFonts w:eastAsia="Arial" w:cs="Arial"/>
        </w:rPr>
        <w:t xml:space="preserve"> danos que dela provierem para o Contratante;</w:t>
      </w:r>
    </w:p>
    <w:p w14:paraId="0263F705" w14:textId="77777777" w:rsidR="005273D7" w:rsidRPr="005273D7" w:rsidRDefault="005273D7" w:rsidP="005273D7">
      <w:pPr>
        <w:numPr>
          <w:ilvl w:val="0"/>
          <w:numId w:val="20"/>
        </w:numPr>
        <w:suppressAutoHyphens/>
        <w:spacing w:before="120" w:after="120" w:line="276" w:lineRule="auto"/>
        <w:ind w:left="284" w:firstLine="0"/>
        <w:contextualSpacing/>
        <w:jc w:val="both"/>
        <w:rPr>
          <w:rFonts w:eastAsia="Arial" w:cs="Arial"/>
        </w:rPr>
      </w:pPr>
      <w:proofErr w:type="gramStart"/>
      <w:r w:rsidRPr="005273D7">
        <w:rPr>
          <w:rFonts w:eastAsia="Arial" w:cs="Arial"/>
        </w:rPr>
        <w:t>a</w:t>
      </w:r>
      <w:proofErr w:type="gramEnd"/>
      <w:r w:rsidRPr="005273D7">
        <w:rPr>
          <w:rFonts w:eastAsia="Arial" w:cs="Arial"/>
        </w:rPr>
        <w:t xml:space="preserve"> implantação ou o aperfeiçoamento de programa de integridade, conforme normas e orientações dos órgãos de controle.</w:t>
      </w:r>
    </w:p>
    <w:p w14:paraId="50082453"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Os atos previstos como infrações administrativas na </w:t>
      </w:r>
      <w:hyperlink r:id="rId35" w:history="1">
        <w:r w:rsidRPr="005273D7">
          <w:rPr>
            <w:rStyle w:val="Hyperlink"/>
            <w:sz w:val="24"/>
            <w:szCs w:val="24"/>
          </w:rPr>
          <w:t>Lei nº 14.133, de 2021</w:t>
        </w:r>
      </w:hyperlink>
      <w:r w:rsidRPr="005273D7">
        <w:rPr>
          <w:sz w:val="24"/>
          <w:szCs w:val="24"/>
        </w:rPr>
        <w:t xml:space="preserve">, ou em outras leis de licitações e contratos da Administração Pública que também sejam tipificados como atos lesivos na </w:t>
      </w:r>
      <w:hyperlink r:id="rId36" w:history="1">
        <w:r w:rsidRPr="005273D7">
          <w:rPr>
            <w:rStyle w:val="Hyperlink"/>
            <w:sz w:val="24"/>
            <w:szCs w:val="24"/>
          </w:rPr>
          <w:t>Lei nº 12.846, de 2013</w:t>
        </w:r>
      </w:hyperlink>
      <w:r w:rsidRPr="005273D7">
        <w:rPr>
          <w:sz w:val="24"/>
          <w:szCs w:val="24"/>
        </w:rPr>
        <w:t>, serão apurados e julgados conjuntamente, nos mesmos autos, observados o rito procedimental e autoridade competente definidos na referida Lei (</w:t>
      </w:r>
      <w:hyperlink r:id="rId37" w:history="1">
        <w:r w:rsidRPr="005273D7">
          <w:rPr>
            <w:rStyle w:val="Hyperlink"/>
            <w:sz w:val="24"/>
            <w:szCs w:val="24"/>
          </w:rPr>
          <w:t>art. 159</w:t>
        </w:r>
      </w:hyperlink>
      <w:r w:rsidRPr="005273D7">
        <w:rPr>
          <w:sz w:val="24"/>
          <w:szCs w:val="24"/>
        </w:rPr>
        <w:t>).</w:t>
      </w:r>
    </w:p>
    <w:p w14:paraId="6366761E" w14:textId="77777777" w:rsidR="005273D7" w:rsidRPr="005273D7" w:rsidRDefault="005273D7" w:rsidP="00F9426A">
      <w:pPr>
        <w:pStyle w:val="Nivel2"/>
        <w:numPr>
          <w:ilvl w:val="1"/>
          <w:numId w:val="29"/>
        </w:numPr>
        <w:ind w:left="0" w:firstLine="0"/>
        <w:rPr>
          <w:i/>
          <w:iCs/>
          <w:sz w:val="24"/>
          <w:szCs w:val="24"/>
        </w:rPr>
      </w:pPr>
      <w:r w:rsidRPr="005273D7">
        <w:rPr>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sidRPr="005273D7">
          <w:rPr>
            <w:rStyle w:val="Hyperlink"/>
            <w:sz w:val="24"/>
            <w:szCs w:val="24"/>
          </w:rPr>
          <w:t>art. 160, da Lei nº 14.133, de 2021</w:t>
        </w:r>
      </w:hyperlink>
      <w:r w:rsidRPr="005273D7">
        <w:rPr>
          <w:sz w:val="24"/>
          <w:szCs w:val="24"/>
        </w:rPr>
        <w:t>).</w:t>
      </w:r>
    </w:p>
    <w:p w14:paraId="6CCE584E" w14:textId="77777777" w:rsidR="005273D7" w:rsidRPr="005273D7" w:rsidRDefault="005273D7" w:rsidP="00F9426A">
      <w:pPr>
        <w:pStyle w:val="Nivel2"/>
        <w:numPr>
          <w:ilvl w:val="1"/>
          <w:numId w:val="29"/>
        </w:numPr>
        <w:ind w:left="0" w:firstLine="0"/>
        <w:rPr>
          <w:i/>
          <w:iCs/>
          <w:sz w:val="24"/>
          <w:szCs w:val="24"/>
        </w:rPr>
      </w:pPr>
      <w:r w:rsidRPr="005273D7">
        <w:rPr>
          <w:sz w:val="24"/>
          <w:szCs w:val="24"/>
        </w:rPr>
        <w:lastRenderedPageBreak/>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5273D7">
        <w:rPr>
          <w:sz w:val="24"/>
          <w:szCs w:val="24"/>
        </w:rPr>
        <w:t>Ceis</w:t>
      </w:r>
      <w:proofErr w:type="spellEnd"/>
      <w:r w:rsidRPr="005273D7">
        <w:rPr>
          <w:sz w:val="24"/>
          <w:szCs w:val="24"/>
        </w:rPr>
        <w:t>) e no Cadastro Nacional de Empresas Punidas (</w:t>
      </w:r>
      <w:proofErr w:type="spellStart"/>
      <w:r w:rsidRPr="005273D7">
        <w:rPr>
          <w:sz w:val="24"/>
          <w:szCs w:val="24"/>
        </w:rPr>
        <w:t>Cnep</w:t>
      </w:r>
      <w:proofErr w:type="spellEnd"/>
      <w:r w:rsidRPr="005273D7">
        <w:rPr>
          <w:sz w:val="24"/>
          <w:szCs w:val="24"/>
        </w:rPr>
        <w:t>), instituídos no âmbito do Poder Executivo Federal. (</w:t>
      </w:r>
      <w:hyperlink r:id="rId39" w:anchor="art161" w:history="1">
        <w:r w:rsidRPr="005273D7">
          <w:rPr>
            <w:rStyle w:val="Hyperlink"/>
            <w:sz w:val="24"/>
            <w:szCs w:val="24"/>
          </w:rPr>
          <w:t>Art. 161, da Lei nº 14.133, de 2021</w:t>
        </w:r>
      </w:hyperlink>
      <w:r w:rsidRPr="005273D7">
        <w:rPr>
          <w:sz w:val="24"/>
          <w:szCs w:val="24"/>
        </w:rPr>
        <w:t>).</w:t>
      </w:r>
    </w:p>
    <w:p w14:paraId="431E8865" w14:textId="77777777" w:rsidR="005273D7" w:rsidRPr="005273D7" w:rsidRDefault="005273D7" w:rsidP="00F9426A">
      <w:pPr>
        <w:pStyle w:val="Nivel2"/>
        <w:numPr>
          <w:ilvl w:val="1"/>
          <w:numId w:val="29"/>
        </w:numPr>
        <w:ind w:left="0" w:firstLine="0"/>
        <w:rPr>
          <w:i/>
          <w:iCs/>
          <w:sz w:val="24"/>
          <w:szCs w:val="24"/>
        </w:rPr>
      </w:pPr>
      <w:r w:rsidRPr="005273D7">
        <w:rPr>
          <w:sz w:val="24"/>
          <w:szCs w:val="24"/>
        </w:rPr>
        <w:t xml:space="preserve">As sanções de impedimento de licitar e contratar e declaração de inidoneidade para licitar ou contratar são passíveis de reabilitação na forma do </w:t>
      </w:r>
      <w:hyperlink r:id="rId40" w:anchor="163" w:history="1">
        <w:r w:rsidRPr="005273D7">
          <w:rPr>
            <w:rStyle w:val="Hyperlink"/>
            <w:sz w:val="24"/>
            <w:szCs w:val="24"/>
          </w:rPr>
          <w:t>art. 163 da Lei nº 14.133/21</w:t>
        </w:r>
      </w:hyperlink>
      <w:r w:rsidRPr="005273D7">
        <w:rPr>
          <w:sz w:val="24"/>
          <w:szCs w:val="24"/>
        </w:rPr>
        <w:t>.</w:t>
      </w:r>
    </w:p>
    <w:p w14:paraId="05635F4A"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1" w:history="1">
        <w:r w:rsidRPr="005273D7">
          <w:rPr>
            <w:rStyle w:val="Hyperlink"/>
            <w:sz w:val="24"/>
            <w:szCs w:val="24"/>
          </w:rPr>
          <w:t>Normativa SEGES/ME nº 26, de 13 de abril de 2022</w:t>
        </w:r>
      </w:hyperlink>
      <w:r w:rsidRPr="005273D7">
        <w:rPr>
          <w:sz w:val="24"/>
          <w:szCs w:val="24"/>
        </w:rPr>
        <w:t xml:space="preserve">. </w:t>
      </w:r>
    </w:p>
    <w:p w14:paraId="504B5021" w14:textId="693ED0A8" w:rsidR="005273D7" w:rsidRPr="005273D7" w:rsidRDefault="005273D7" w:rsidP="00F9426A">
      <w:pPr>
        <w:pStyle w:val="Nivel01"/>
        <w:numPr>
          <w:ilvl w:val="0"/>
          <w:numId w:val="29"/>
        </w:numPr>
        <w:ind w:left="0" w:firstLine="0"/>
        <w:rPr>
          <w:color w:val="FFFFFF" w:themeColor="background1"/>
          <w:sz w:val="24"/>
          <w:szCs w:val="24"/>
        </w:rPr>
      </w:pPr>
      <w:r w:rsidRPr="005273D7">
        <w:rPr>
          <w:sz w:val="24"/>
          <w:szCs w:val="24"/>
        </w:rPr>
        <w:t xml:space="preserve">CLÁUSULA DÉCIMA </w:t>
      </w:r>
      <w:r w:rsidR="0083740C">
        <w:rPr>
          <w:sz w:val="24"/>
          <w:szCs w:val="24"/>
        </w:rPr>
        <w:t xml:space="preserve">PRIMEIRA </w:t>
      </w:r>
      <w:r w:rsidRPr="005273D7">
        <w:rPr>
          <w:sz w:val="24"/>
          <w:szCs w:val="24"/>
        </w:rPr>
        <w:t>– DA EXTINÇÃO CONTRATUAL (</w:t>
      </w:r>
      <w:hyperlink r:id="rId42" w:anchor="art92" w:history="1">
        <w:r w:rsidRPr="005273D7">
          <w:rPr>
            <w:rStyle w:val="Hyperlink"/>
            <w:sz w:val="24"/>
            <w:szCs w:val="24"/>
          </w:rPr>
          <w:t>art. 92, XIX</w:t>
        </w:r>
      </w:hyperlink>
      <w:r w:rsidRPr="005273D7">
        <w:rPr>
          <w:sz w:val="24"/>
          <w:szCs w:val="24"/>
        </w:rPr>
        <w:t>)</w:t>
      </w:r>
    </w:p>
    <w:p w14:paraId="744DEF4E" w14:textId="77777777" w:rsidR="005273D7" w:rsidRPr="00E61967" w:rsidRDefault="005273D7" w:rsidP="00F9426A">
      <w:pPr>
        <w:pStyle w:val="Nvel2-Red"/>
        <w:numPr>
          <w:ilvl w:val="1"/>
          <w:numId w:val="29"/>
        </w:numPr>
        <w:ind w:left="0" w:firstLine="0"/>
        <w:rPr>
          <w:i w:val="0"/>
          <w:color w:val="auto"/>
          <w:sz w:val="24"/>
          <w:szCs w:val="24"/>
        </w:rPr>
      </w:pPr>
      <w:r w:rsidRPr="00E61967">
        <w:rPr>
          <w:i w:val="0"/>
          <w:color w:val="auto"/>
          <w:sz w:val="24"/>
          <w:szCs w:val="24"/>
        </w:rPr>
        <w:t>O contrato será extinto quando cumpridas as obrigações de ambas as partes, ainda que isso ocorra antes do prazo estipulado para tanto.</w:t>
      </w:r>
    </w:p>
    <w:p w14:paraId="6CE2840F" w14:textId="77777777" w:rsidR="005273D7" w:rsidRPr="00E61967" w:rsidRDefault="005273D7" w:rsidP="00F9426A">
      <w:pPr>
        <w:pStyle w:val="Nvel2-Red"/>
        <w:numPr>
          <w:ilvl w:val="1"/>
          <w:numId w:val="29"/>
        </w:numPr>
        <w:ind w:left="0" w:firstLine="0"/>
        <w:rPr>
          <w:i w:val="0"/>
          <w:color w:val="auto"/>
          <w:sz w:val="24"/>
          <w:szCs w:val="24"/>
        </w:rPr>
      </w:pPr>
      <w:r w:rsidRPr="00E61967">
        <w:rPr>
          <w:i w:val="0"/>
          <w:color w:val="auto"/>
          <w:sz w:val="24"/>
          <w:szCs w:val="24"/>
        </w:rPr>
        <w:t>Se as obrigações não forem cumpridas no prazo estipulado, a vigência ficará prorrogada até a conclusão do objeto, caso em que deverá a Administração providenciar a readequação do cronograma fixado para o contrato.</w:t>
      </w:r>
    </w:p>
    <w:p w14:paraId="48F135E6" w14:textId="77777777" w:rsidR="005273D7" w:rsidRPr="00E61967" w:rsidRDefault="005273D7" w:rsidP="00F9426A">
      <w:pPr>
        <w:pStyle w:val="Nvel3-R"/>
        <w:numPr>
          <w:ilvl w:val="2"/>
          <w:numId w:val="29"/>
        </w:numPr>
        <w:ind w:left="284" w:firstLine="0"/>
        <w:rPr>
          <w:i w:val="0"/>
          <w:color w:val="auto"/>
          <w:sz w:val="24"/>
          <w:szCs w:val="24"/>
        </w:rPr>
      </w:pPr>
      <w:r w:rsidRPr="00E61967">
        <w:rPr>
          <w:i w:val="0"/>
          <w:color w:val="auto"/>
          <w:sz w:val="24"/>
          <w:szCs w:val="24"/>
        </w:rPr>
        <w:t>Quando a não conclusão do contrato referida no item anterior decorrer de culpa do contratado:</w:t>
      </w:r>
    </w:p>
    <w:p w14:paraId="68AD9B88" w14:textId="77777777" w:rsidR="005273D7" w:rsidRPr="00E61967" w:rsidRDefault="005273D7" w:rsidP="005273D7">
      <w:pPr>
        <w:pStyle w:val="PargrafodaLista"/>
        <w:numPr>
          <w:ilvl w:val="0"/>
          <w:numId w:val="21"/>
        </w:numPr>
        <w:suppressAutoHyphens/>
        <w:spacing w:before="120" w:after="120" w:line="312" w:lineRule="auto"/>
        <w:ind w:left="567" w:firstLine="0"/>
        <w:contextualSpacing/>
        <w:jc w:val="both"/>
        <w:rPr>
          <w:rFonts w:eastAsia="Arial" w:cs="Arial"/>
          <w:iCs/>
        </w:rPr>
      </w:pPr>
      <w:proofErr w:type="gramStart"/>
      <w:r w:rsidRPr="00E61967">
        <w:rPr>
          <w:rFonts w:eastAsia="Arial" w:cs="Arial"/>
          <w:iCs/>
        </w:rPr>
        <w:t>ficará</w:t>
      </w:r>
      <w:proofErr w:type="gramEnd"/>
      <w:r w:rsidRPr="00E61967">
        <w:rPr>
          <w:rFonts w:eastAsia="Arial" w:cs="Arial"/>
          <w:iCs/>
        </w:rPr>
        <w:t xml:space="preserve"> ele constituído em mora, sendo-lhe aplicáveis as respectivas sanções administrativas; e  </w:t>
      </w:r>
    </w:p>
    <w:p w14:paraId="6734AE95" w14:textId="77777777" w:rsidR="005273D7" w:rsidRPr="00E61967" w:rsidRDefault="005273D7" w:rsidP="005273D7">
      <w:pPr>
        <w:pStyle w:val="PargrafodaLista"/>
        <w:numPr>
          <w:ilvl w:val="0"/>
          <w:numId w:val="21"/>
        </w:numPr>
        <w:suppressAutoHyphens/>
        <w:spacing w:before="120" w:after="120" w:line="312" w:lineRule="auto"/>
        <w:ind w:left="567" w:firstLine="0"/>
        <w:contextualSpacing/>
        <w:jc w:val="both"/>
        <w:rPr>
          <w:rFonts w:eastAsia="Arial" w:cs="Arial"/>
          <w:iCs/>
        </w:rPr>
      </w:pPr>
      <w:proofErr w:type="gramStart"/>
      <w:r w:rsidRPr="00E61967">
        <w:rPr>
          <w:rFonts w:eastAsia="Arial" w:cs="Arial"/>
          <w:iCs/>
        </w:rPr>
        <w:t>poderá</w:t>
      </w:r>
      <w:proofErr w:type="gramEnd"/>
      <w:r w:rsidRPr="00E61967">
        <w:rPr>
          <w:rFonts w:eastAsia="Arial" w:cs="Arial"/>
          <w:iCs/>
        </w:rPr>
        <w:t xml:space="preserve"> a Administração optar pela extinção do contrato e, nesse caso, adotará as medidas admitidas em lei para a continuidade da execução contratual.</w:t>
      </w:r>
    </w:p>
    <w:p w14:paraId="1E17D6D3" w14:textId="77777777" w:rsidR="005273D7" w:rsidRPr="00E61967" w:rsidRDefault="005273D7" w:rsidP="00F9426A">
      <w:pPr>
        <w:pStyle w:val="Nvel3-R"/>
        <w:numPr>
          <w:ilvl w:val="2"/>
          <w:numId w:val="29"/>
        </w:numPr>
        <w:ind w:left="284" w:firstLine="0"/>
        <w:rPr>
          <w:i w:val="0"/>
          <w:color w:val="auto"/>
          <w:sz w:val="24"/>
          <w:szCs w:val="24"/>
        </w:rPr>
      </w:pPr>
      <w:r w:rsidRPr="00E61967">
        <w:rPr>
          <w:i w:val="0"/>
          <w:color w:val="auto"/>
          <w:sz w:val="24"/>
          <w:szCs w:val="24"/>
        </w:rPr>
        <w:t>Caso a notificação da não-continuidade do contrato de que trata este subitem ocorra com menos de 2 (dois) meses da data de aniversário, a extinção contratual ocorrerá após 2 (dois) meses da data da comunicação.</w:t>
      </w:r>
    </w:p>
    <w:p w14:paraId="13992D34"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O contrato </w:t>
      </w:r>
      <w:r w:rsidRPr="00E61967">
        <w:rPr>
          <w:sz w:val="24"/>
          <w:szCs w:val="24"/>
        </w:rPr>
        <w:t>poderá</w:t>
      </w:r>
      <w:r w:rsidRPr="005273D7">
        <w:rPr>
          <w:sz w:val="24"/>
          <w:szCs w:val="24"/>
        </w:rPr>
        <w:t xml:space="preserve"> ser extinto antes de cumpridas as obrigações nele estipuladas, ou antes do prazo nele fixado, por algum dos motivos previstos no </w:t>
      </w:r>
      <w:hyperlink r:id="rId43" w:anchor="art137" w:history="1">
        <w:r w:rsidRPr="005273D7">
          <w:rPr>
            <w:rStyle w:val="Hyperlink"/>
            <w:sz w:val="24"/>
            <w:szCs w:val="24"/>
          </w:rPr>
          <w:t>artigo 137 da Lei nº 14.133/21</w:t>
        </w:r>
      </w:hyperlink>
      <w:r w:rsidRPr="005273D7">
        <w:rPr>
          <w:sz w:val="24"/>
          <w:szCs w:val="24"/>
        </w:rPr>
        <w:t xml:space="preserve">, bem como amigavelmente, </w:t>
      </w:r>
      <w:r w:rsidRPr="005273D7">
        <w:rPr>
          <w:color w:val="000000" w:themeColor="text1"/>
          <w:sz w:val="24"/>
          <w:szCs w:val="24"/>
        </w:rPr>
        <w:t>assegurados o contraditório e a ampla defesa</w:t>
      </w:r>
      <w:r w:rsidRPr="005273D7">
        <w:rPr>
          <w:sz w:val="24"/>
          <w:szCs w:val="24"/>
        </w:rPr>
        <w:t>.</w:t>
      </w:r>
    </w:p>
    <w:p w14:paraId="7667E17B" w14:textId="77777777" w:rsidR="005273D7" w:rsidRPr="005273D7" w:rsidRDefault="005273D7" w:rsidP="00F9426A">
      <w:pPr>
        <w:pStyle w:val="Nivel3"/>
        <w:numPr>
          <w:ilvl w:val="2"/>
          <w:numId w:val="29"/>
        </w:numPr>
        <w:ind w:left="284" w:firstLine="0"/>
        <w:rPr>
          <w:sz w:val="24"/>
          <w:szCs w:val="24"/>
        </w:rPr>
      </w:pPr>
      <w:r w:rsidRPr="005273D7">
        <w:rPr>
          <w:sz w:val="24"/>
          <w:szCs w:val="24"/>
        </w:rPr>
        <w:t xml:space="preserve">Nesta hipótese, aplicam-se também os </w:t>
      </w:r>
      <w:hyperlink r:id="rId44" w:anchor="art138" w:history="1">
        <w:r w:rsidRPr="005273D7">
          <w:rPr>
            <w:rStyle w:val="Hyperlink"/>
            <w:sz w:val="24"/>
            <w:szCs w:val="24"/>
          </w:rPr>
          <w:t>artigos 138 e 139 da mesma Lei</w:t>
        </w:r>
      </w:hyperlink>
      <w:r w:rsidRPr="005273D7">
        <w:rPr>
          <w:sz w:val="24"/>
          <w:szCs w:val="24"/>
        </w:rPr>
        <w:t>.</w:t>
      </w:r>
    </w:p>
    <w:p w14:paraId="0A42115D" w14:textId="77777777" w:rsidR="005273D7" w:rsidRPr="005273D7" w:rsidRDefault="005273D7" w:rsidP="00F9426A">
      <w:pPr>
        <w:pStyle w:val="Nivel3"/>
        <w:numPr>
          <w:ilvl w:val="2"/>
          <w:numId w:val="29"/>
        </w:numPr>
        <w:ind w:left="284" w:firstLine="0"/>
        <w:rPr>
          <w:sz w:val="24"/>
          <w:szCs w:val="24"/>
        </w:rPr>
      </w:pPr>
      <w:r w:rsidRPr="005273D7">
        <w:rPr>
          <w:sz w:val="24"/>
          <w:szCs w:val="24"/>
        </w:rPr>
        <w:lastRenderedPageBreak/>
        <w:t xml:space="preserve">A alteração social ou a modificação da finalidade ou da estrutura da empresa não ensejará </w:t>
      </w:r>
      <w:r w:rsidRPr="00E61967">
        <w:rPr>
          <w:sz w:val="24"/>
          <w:szCs w:val="24"/>
        </w:rPr>
        <w:t>a extinção se não</w:t>
      </w:r>
      <w:r w:rsidRPr="005273D7">
        <w:rPr>
          <w:sz w:val="24"/>
          <w:szCs w:val="24"/>
        </w:rPr>
        <w:t xml:space="preserve"> restringir sua capacidade de concluir o contrato.</w:t>
      </w:r>
    </w:p>
    <w:p w14:paraId="23A0E2FF" w14:textId="77777777" w:rsidR="005273D7" w:rsidRPr="005273D7" w:rsidRDefault="005273D7" w:rsidP="00F9426A">
      <w:pPr>
        <w:pStyle w:val="Nivel4"/>
        <w:numPr>
          <w:ilvl w:val="3"/>
          <w:numId w:val="29"/>
        </w:numPr>
        <w:ind w:left="567" w:firstLine="0"/>
        <w:rPr>
          <w:sz w:val="24"/>
          <w:szCs w:val="24"/>
        </w:rPr>
      </w:pPr>
      <w:r w:rsidRPr="005273D7">
        <w:rPr>
          <w:color w:val="000000" w:themeColor="text1"/>
          <w:sz w:val="24"/>
          <w:szCs w:val="24"/>
        </w:rPr>
        <w:t xml:space="preserve">Se a </w:t>
      </w:r>
      <w:r w:rsidRPr="005273D7">
        <w:rPr>
          <w:sz w:val="24"/>
          <w:szCs w:val="24"/>
        </w:rPr>
        <w:t>operação</w:t>
      </w:r>
      <w:r w:rsidRPr="005273D7">
        <w:rPr>
          <w:color w:val="000000" w:themeColor="text1"/>
          <w:sz w:val="24"/>
          <w:szCs w:val="24"/>
        </w:rPr>
        <w:t xml:space="preserve"> </w:t>
      </w:r>
      <w:r w:rsidRPr="005273D7">
        <w:rPr>
          <w:sz w:val="24"/>
          <w:szCs w:val="24"/>
        </w:rPr>
        <w:t>implicar mudança da pessoa jurídica contratada, deverá ser formalizado termo aditivo para alteração subjetiva.</w:t>
      </w:r>
    </w:p>
    <w:p w14:paraId="6E310BAD"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O termo </w:t>
      </w:r>
      <w:r w:rsidRPr="00E61967">
        <w:rPr>
          <w:sz w:val="24"/>
          <w:szCs w:val="24"/>
        </w:rPr>
        <w:t>de extinção, sempre que</w:t>
      </w:r>
      <w:r w:rsidRPr="005273D7">
        <w:rPr>
          <w:sz w:val="24"/>
          <w:szCs w:val="24"/>
        </w:rPr>
        <w:t xml:space="preserve"> possível, será precedido:</w:t>
      </w:r>
    </w:p>
    <w:p w14:paraId="6A99F125" w14:textId="77777777" w:rsidR="005273D7" w:rsidRPr="005273D7" w:rsidRDefault="005273D7" w:rsidP="00F9426A">
      <w:pPr>
        <w:pStyle w:val="Nivel3"/>
        <w:numPr>
          <w:ilvl w:val="2"/>
          <w:numId w:val="29"/>
        </w:numPr>
        <w:ind w:left="284" w:firstLine="0"/>
        <w:rPr>
          <w:sz w:val="24"/>
          <w:szCs w:val="24"/>
        </w:rPr>
      </w:pPr>
      <w:r w:rsidRPr="005273D7">
        <w:rPr>
          <w:sz w:val="24"/>
          <w:szCs w:val="24"/>
        </w:rPr>
        <w:t>Balanço dos eventos contratuais já cumpridos ou parcialmente cumpridos;</w:t>
      </w:r>
    </w:p>
    <w:p w14:paraId="2EC4F7AD" w14:textId="77777777" w:rsidR="005273D7" w:rsidRPr="005273D7" w:rsidRDefault="005273D7" w:rsidP="00F9426A">
      <w:pPr>
        <w:pStyle w:val="Nivel3"/>
        <w:numPr>
          <w:ilvl w:val="2"/>
          <w:numId w:val="29"/>
        </w:numPr>
        <w:ind w:left="284" w:firstLine="0"/>
        <w:rPr>
          <w:sz w:val="24"/>
          <w:szCs w:val="24"/>
        </w:rPr>
      </w:pPr>
      <w:r w:rsidRPr="005273D7">
        <w:rPr>
          <w:sz w:val="24"/>
          <w:szCs w:val="24"/>
        </w:rPr>
        <w:t>Relação dos pagamentos já efetuados e ainda devidos;</w:t>
      </w:r>
    </w:p>
    <w:p w14:paraId="555E7C84" w14:textId="77777777" w:rsidR="005273D7" w:rsidRPr="005273D7" w:rsidRDefault="005273D7" w:rsidP="00F9426A">
      <w:pPr>
        <w:pStyle w:val="Nivel3"/>
        <w:numPr>
          <w:ilvl w:val="2"/>
          <w:numId w:val="29"/>
        </w:numPr>
        <w:ind w:left="284" w:firstLine="0"/>
        <w:rPr>
          <w:sz w:val="24"/>
          <w:szCs w:val="24"/>
        </w:rPr>
      </w:pPr>
      <w:r w:rsidRPr="005273D7">
        <w:rPr>
          <w:sz w:val="24"/>
          <w:szCs w:val="24"/>
        </w:rPr>
        <w:t>Indenizações e multas.</w:t>
      </w:r>
    </w:p>
    <w:p w14:paraId="24DBB789" w14:textId="77777777" w:rsidR="005273D7" w:rsidRPr="005273D7" w:rsidRDefault="005273D7" w:rsidP="00F9426A">
      <w:pPr>
        <w:pStyle w:val="Nivel2"/>
        <w:numPr>
          <w:ilvl w:val="1"/>
          <w:numId w:val="29"/>
        </w:numPr>
        <w:ind w:left="0" w:firstLine="0"/>
        <w:rPr>
          <w:sz w:val="24"/>
          <w:szCs w:val="24"/>
        </w:rPr>
      </w:pPr>
      <w:r w:rsidRPr="005273D7">
        <w:rPr>
          <w:sz w:val="24"/>
          <w:szCs w:val="24"/>
        </w:rPr>
        <w:t>A extinção do contrato não configura óbice para o reconhecimento do desequilíbrio econômico-financeiro, hipótese em que será concedida indenização por meio de termo indenizatório (</w:t>
      </w:r>
      <w:hyperlink r:id="rId45" w:anchor="art131">
        <w:r w:rsidRPr="005273D7">
          <w:rPr>
            <w:rStyle w:val="Hyperlink"/>
            <w:sz w:val="24"/>
            <w:szCs w:val="24"/>
          </w:rPr>
          <w:t xml:space="preserve">art. 131, </w:t>
        </w:r>
        <w:r w:rsidRPr="005273D7">
          <w:rPr>
            <w:rStyle w:val="Hyperlink"/>
            <w:i/>
            <w:iCs/>
            <w:sz w:val="24"/>
            <w:szCs w:val="24"/>
          </w:rPr>
          <w:t xml:space="preserve">caput, </w:t>
        </w:r>
        <w:r w:rsidRPr="005273D7">
          <w:rPr>
            <w:rStyle w:val="Hyperlink"/>
            <w:sz w:val="24"/>
            <w:szCs w:val="24"/>
          </w:rPr>
          <w:t>da Lei n.º 14.133, de 2021</w:t>
        </w:r>
      </w:hyperlink>
      <w:r w:rsidRPr="005273D7">
        <w:rPr>
          <w:sz w:val="24"/>
          <w:szCs w:val="24"/>
        </w:rPr>
        <w:t xml:space="preserve">). </w:t>
      </w:r>
    </w:p>
    <w:p w14:paraId="1C1CC59C" w14:textId="77777777" w:rsidR="005273D7" w:rsidRPr="0059207D" w:rsidRDefault="005273D7" w:rsidP="00F9426A">
      <w:pPr>
        <w:pStyle w:val="Nivel2"/>
        <w:numPr>
          <w:ilvl w:val="1"/>
          <w:numId w:val="29"/>
        </w:numPr>
        <w:ind w:left="0" w:firstLine="0"/>
        <w:rPr>
          <w:i/>
          <w:sz w:val="24"/>
          <w:szCs w:val="24"/>
        </w:rPr>
      </w:pPr>
      <w:r w:rsidRPr="0059207D">
        <w:rPr>
          <w:i/>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6D5A60D" w14:textId="6DC1052E" w:rsidR="005273D7" w:rsidRPr="005273D7" w:rsidRDefault="005273D7" w:rsidP="00F9426A">
      <w:pPr>
        <w:pStyle w:val="Nivel01"/>
        <w:numPr>
          <w:ilvl w:val="0"/>
          <w:numId w:val="29"/>
        </w:numPr>
        <w:ind w:left="0" w:firstLine="0"/>
        <w:rPr>
          <w:color w:val="FFFFFF" w:themeColor="background1"/>
          <w:sz w:val="24"/>
          <w:szCs w:val="24"/>
        </w:rPr>
      </w:pPr>
      <w:r w:rsidRPr="005273D7">
        <w:rPr>
          <w:sz w:val="24"/>
          <w:szCs w:val="24"/>
        </w:rPr>
        <w:t xml:space="preserve">CLÁUSULA DÉCIMA </w:t>
      </w:r>
      <w:r w:rsidR="00E61967">
        <w:rPr>
          <w:sz w:val="24"/>
          <w:szCs w:val="24"/>
        </w:rPr>
        <w:t>SEGUNDA</w:t>
      </w:r>
      <w:r w:rsidRPr="005273D7">
        <w:rPr>
          <w:sz w:val="24"/>
          <w:szCs w:val="24"/>
        </w:rPr>
        <w:t xml:space="preserve"> – DOTAÇÃO ORÇAMENTÁRIA (</w:t>
      </w:r>
      <w:hyperlink r:id="rId46" w:anchor="art92" w:history="1">
        <w:r w:rsidRPr="005273D7">
          <w:rPr>
            <w:rStyle w:val="Hyperlink"/>
            <w:sz w:val="24"/>
            <w:szCs w:val="24"/>
          </w:rPr>
          <w:t>art. 92, VIII</w:t>
        </w:r>
      </w:hyperlink>
      <w:r w:rsidRPr="005273D7">
        <w:rPr>
          <w:sz w:val="24"/>
          <w:szCs w:val="24"/>
        </w:rPr>
        <w:t>)</w:t>
      </w:r>
    </w:p>
    <w:p w14:paraId="1D4FF2ED" w14:textId="77777777" w:rsidR="005273D7" w:rsidRPr="005273D7" w:rsidRDefault="005273D7" w:rsidP="00F9426A">
      <w:pPr>
        <w:pStyle w:val="Nivel2"/>
        <w:numPr>
          <w:ilvl w:val="1"/>
          <w:numId w:val="29"/>
        </w:numPr>
        <w:ind w:left="0" w:firstLine="0"/>
        <w:rPr>
          <w:sz w:val="24"/>
          <w:szCs w:val="24"/>
        </w:rPr>
      </w:pPr>
      <w:r w:rsidRPr="005273D7">
        <w:rPr>
          <w:sz w:val="24"/>
          <w:szCs w:val="24"/>
        </w:rPr>
        <w:t>As despesas decorrentes da presente contratação correrão à conta de recursos específicos consignados no Orçamento Geral da União deste exercício, na dotação abaixo discriminada:</w:t>
      </w:r>
    </w:p>
    <w:p w14:paraId="6D6BBF73" w14:textId="77777777" w:rsidR="00E61967" w:rsidRPr="00E61967" w:rsidRDefault="00E61967" w:rsidP="00E61967">
      <w:pPr>
        <w:pStyle w:val="PargrafodaLista"/>
        <w:ind w:left="360"/>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6682"/>
      </w:tblGrid>
      <w:tr w:rsidR="00E61967" w:rsidRPr="00587DBB" w14:paraId="65413FB1" w14:textId="77777777" w:rsidTr="000C7FE7">
        <w:trPr>
          <w:trHeight w:val="70"/>
        </w:trPr>
        <w:tc>
          <w:tcPr>
            <w:tcW w:w="2390" w:type="dxa"/>
            <w:shd w:val="clear" w:color="auto" w:fill="auto"/>
          </w:tcPr>
          <w:p w14:paraId="599C9E61" w14:textId="77777777" w:rsidR="00E61967" w:rsidRPr="00587DBB" w:rsidRDefault="00E61967" w:rsidP="000C7FE7">
            <w:pPr>
              <w:jc w:val="both"/>
              <w:rPr>
                <w:sz w:val="20"/>
                <w:szCs w:val="20"/>
              </w:rPr>
            </w:pPr>
            <w:r w:rsidRPr="00587DBB">
              <w:rPr>
                <w:sz w:val="20"/>
                <w:szCs w:val="20"/>
              </w:rPr>
              <w:t>02</w:t>
            </w:r>
          </w:p>
        </w:tc>
        <w:tc>
          <w:tcPr>
            <w:tcW w:w="6682" w:type="dxa"/>
            <w:shd w:val="clear" w:color="auto" w:fill="auto"/>
          </w:tcPr>
          <w:p w14:paraId="6874D5F6" w14:textId="77777777" w:rsidR="00E61967" w:rsidRPr="00587DBB" w:rsidRDefault="00E61967" w:rsidP="000C7FE7">
            <w:pPr>
              <w:jc w:val="both"/>
              <w:rPr>
                <w:sz w:val="20"/>
                <w:szCs w:val="20"/>
              </w:rPr>
            </w:pPr>
            <w:r w:rsidRPr="00587DBB">
              <w:rPr>
                <w:sz w:val="20"/>
                <w:szCs w:val="20"/>
              </w:rPr>
              <w:t>PREFEITURA MUNICIPAL DE JATEÍ</w:t>
            </w:r>
          </w:p>
        </w:tc>
      </w:tr>
      <w:tr w:rsidR="00E61967" w:rsidRPr="00587DBB" w14:paraId="6524377E" w14:textId="77777777" w:rsidTr="000C7FE7">
        <w:tc>
          <w:tcPr>
            <w:tcW w:w="2390" w:type="dxa"/>
            <w:shd w:val="clear" w:color="auto" w:fill="auto"/>
          </w:tcPr>
          <w:p w14:paraId="133556C6" w14:textId="77777777" w:rsidR="00E61967" w:rsidRPr="00587DBB" w:rsidRDefault="00E61967" w:rsidP="000C7FE7">
            <w:pPr>
              <w:jc w:val="both"/>
              <w:rPr>
                <w:sz w:val="20"/>
                <w:szCs w:val="20"/>
              </w:rPr>
            </w:pPr>
            <w:r w:rsidRPr="00587DBB">
              <w:rPr>
                <w:sz w:val="20"/>
                <w:szCs w:val="20"/>
              </w:rPr>
              <w:t>02.0</w:t>
            </w:r>
            <w:r>
              <w:rPr>
                <w:sz w:val="20"/>
                <w:szCs w:val="20"/>
              </w:rPr>
              <w:t>08</w:t>
            </w:r>
          </w:p>
        </w:tc>
        <w:tc>
          <w:tcPr>
            <w:tcW w:w="6682" w:type="dxa"/>
            <w:shd w:val="clear" w:color="auto" w:fill="auto"/>
          </w:tcPr>
          <w:p w14:paraId="004EABDF" w14:textId="77777777" w:rsidR="00E61967" w:rsidRPr="00587DBB" w:rsidRDefault="00E61967" w:rsidP="000C7FE7">
            <w:pPr>
              <w:jc w:val="both"/>
              <w:rPr>
                <w:sz w:val="20"/>
                <w:szCs w:val="20"/>
              </w:rPr>
            </w:pPr>
            <w:r w:rsidRPr="00587DBB">
              <w:rPr>
                <w:sz w:val="20"/>
                <w:szCs w:val="20"/>
              </w:rPr>
              <w:t xml:space="preserve">SECRETARIA MUNICIPAL DE </w:t>
            </w:r>
            <w:r>
              <w:rPr>
                <w:sz w:val="20"/>
                <w:szCs w:val="20"/>
              </w:rPr>
              <w:t>EDUCAÇÃO E CULTURA</w:t>
            </w:r>
          </w:p>
        </w:tc>
      </w:tr>
      <w:tr w:rsidR="00E61967" w:rsidRPr="00587DBB" w14:paraId="2441EDFE" w14:textId="77777777" w:rsidTr="000C7FE7">
        <w:tc>
          <w:tcPr>
            <w:tcW w:w="2390" w:type="dxa"/>
            <w:shd w:val="clear" w:color="auto" w:fill="auto"/>
          </w:tcPr>
          <w:p w14:paraId="3971C06E" w14:textId="77777777" w:rsidR="00E61967" w:rsidRPr="00587DBB" w:rsidRDefault="00E61967" w:rsidP="000C7FE7">
            <w:pPr>
              <w:jc w:val="both"/>
              <w:rPr>
                <w:sz w:val="20"/>
                <w:szCs w:val="20"/>
              </w:rPr>
            </w:pPr>
            <w:r>
              <w:rPr>
                <w:sz w:val="20"/>
                <w:szCs w:val="20"/>
              </w:rPr>
              <w:t>12.365.0009.2021</w:t>
            </w:r>
          </w:p>
        </w:tc>
        <w:tc>
          <w:tcPr>
            <w:tcW w:w="6682" w:type="dxa"/>
            <w:shd w:val="clear" w:color="auto" w:fill="auto"/>
          </w:tcPr>
          <w:p w14:paraId="5BF01426" w14:textId="77777777" w:rsidR="00E61967" w:rsidRPr="00587DBB" w:rsidRDefault="00E61967" w:rsidP="000C7FE7">
            <w:pPr>
              <w:jc w:val="both"/>
              <w:rPr>
                <w:sz w:val="20"/>
                <w:szCs w:val="20"/>
              </w:rPr>
            </w:pPr>
            <w:r>
              <w:rPr>
                <w:sz w:val="20"/>
                <w:szCs w:val="20"/>
              </w:rPr>
              <w:t>MANUTENÇÃO DO ENSINO INFANTIL</w:t>
            </w:r>
          </w:p>
        </w:tc>
      </w:tr>
      <w:tr w:rsidR="00E61967" w:rsidRPr="00587DBB" w14:paraId="0E6913F2" w14:textId="77777777" w:rsidTr="000C7FE7">
        <w:tc>
          <w:tcPr>
            <w:tcW w:w="2390" w:type="dxa"/>
            <w:shd w:val="clear" w:color="auto" w:fill="auto"/>
          </w:tcPr>
          <w:p w14:paraId="1053EA3D" w14:textId="77777777" w:rsidR="00E61967" w:rsidRPr="00587DBB" w:rsidRDefault="00E61967" w:rsidP="000C7FE7">
            <w:pPr>
              <w:jc w:val="both"/>
              <w:rPr>
                <w:sz w:val="20"/>
                <w:szCs w:val="20"/>
              </w:rPr>
            </w:pPr>
            <w:r w:rsidRPr="00587DBB">
              <w:rPr>
                <w:sz w:val="20"/>
                <w:szCs w:val="20"/>
              </w:rPr>
              <w:t>3390.3</w:t>
            </w:r>
            <w:r>
              <w:rPr>
                <w:sz w:val="20"/>
                <w:szCs w:val="20"/>
              </w:rPr>
              <w:t>0</w:t>
            </w:r>
            <w:r w:rsidRPr="00587DBB">
              <w:rPr>
                <w:sz w:val="20"/>
                <w:szCs w:val="20"/>
              </w:rPr>
              <w:t>.00.00.00</w:t>
            </w:r>
          </w:p>
        </w:tc>
        <w:tc>
          <w:tcPr>
            <w:tcW w:w="6682" w:type="dxa"/>
            <w:shd w:val="clear" w:color="auto" w:fill="auto"/>
          </w:tcPr>
          <w:p w14:paraId="7E4DEC24" w14:textId="77777777" w:rsidR="00E61967" w:rsidRPr="00587DBB" w:rsidRDefault="00E61967" w:rsidP="000C7FE7">
            <w:pPr>
              <w:jc w:val="both"/>
              <w:rPr>
                <w:sz w:val="20"/>
                <w:szCs w:val="20"/>
              </w:rPr>
            </w:pPr>
            <w:r>
              <w:rPr>
                <w:sz w:val="20"/>
                <w:szCs w:val="20"/>
              </w:rPr>
              <w:t>MATERIAL DE CONSUMO</w:t>
            </w:r>
          </w:p>
        </w:tc>
      </w:tr>
      <w:tr w:rsidR="00E61967" w:rsidRPr="00587DBB" w14:paraId="31C9C7CE" w14:textId="77777777" w:rsidTr="000C7FE7">
        <w:tc>
          <w:tcPr>
            <w:tcW w:w="2390" w:type="dxa"/>
            <w:shd w:val="clear" w:color="auto" w:fill="auto"/>
          </w:tcPr>
          <w:p w14:paraId="702EEFEC" w14:textId="77777777" w:rsidR="00E61967" w:rsidRPr="00587DBB" w:rsidRDefault="00E61967" w:rsidP="000C7FE7">
            <w:pPr>
              <w:jc w:val="both"/>
              <w:rPr>
                <w:sz w:val="20"/>
                <w:szCs w:val="20"/>
              </w:rPr>
            </w:pPr>
            <w:r>
              <w:rPr>
                <w:sz w:val="20"/>
                <w:szCs w:val="20"/>
              </w:rPr>
              <w:t>0094</w:t>
            </w:r>
          </w:p>
        </w:tc>
        <w:tc>
          <w:tcPr>
            <w:tcW w:w="6682" w:type="dxa"/>
            <w:shd w:val="clear" w:color="auto" w:fill="auto"/>
          </w:tcPr>
          <w:p w14:paraId="53B715BD" w14:textId="77777777" w:rsidR="00E61967" w:rsidRPr="00587DBB" w:rsidRDefault="00E61967" w:rsidP="000C7FE7">
            <w:pPr>
              <w:jc w:val="both"/>
              <w:rPr>
                <w:sz w:val="20"/>
                <w:szCs w:val="20"/>
              </w:rPr>
            </w:pPr>
            <w:r w:rsidRPr="00587DBB">
              <w:rPr>
                <w:sz w:val="20"/>
                <w:szCs w:val="20"/>
              </w:rPr>
              <w:t>RED</w:t>
            </w:r>
          </w:p>
        </w:tc>
      </w:tr>
      <w:tr w:rsidR="00E61967" w:rsidRPr="00587DBB" w14:paraId="5D826FB0" w14:textId="77777777" w:rsidTr="000C7FE7">
        <w:tc>
          <w:tcPr>
            <w:tcW w:w="2390" w:type="dxa"/>
            <w:shd w:val="clear" w:color="auto" w:fill="auto"/>
          </w:tcPr>
          <w:p w14:paraId="25030301" w14:textId="77777777" w:rsidR="00E61967" w:rsidRPr="00587DBB" w:rsidRDefault="00E61967" w:rsidP="000C7FE7">
            <w:pPr>
              <w:jc w:val="both"/>
              <w:rPr>
                <w:sz w:val="20"/>
                <w:szCs w:val="20"/>
              </w:rPr>
            </w:pPr>
            <w:r w:rsidRPr="00587DBB">
              <w:rPr>
                <w:sz w:val="20"/>
                <w:szCs w:val="20"/>
              </w:rPr>
              <w:t>3390.3</w:t>
            </w:r>
            <w:r>
              <w:rPr>
                <w:sz w:val="20"/>
                <w:szCs w:val="20"/>
              </w:rPr>
              <w:t>0</w:t>
            </w:r>
            <w:r w:rsidRPr="00587DBB">
              <w:rPr>
                <w:sz w:val="20"/>
                <w:szCs w:val="20"/>
              </w:rPr>
              <w:t>.</w:t>
            </w:r>
            <w:r>
              <w:rPr>
                <w:sz w:val="20"/>
                <w:szCs w:val="20"/>
              </w:rPr>
              <w:t>23</w:t>
            </w:r>
            <w:r w:rsidRPr="00587DBB">
              <w:rPr>
                <w:sz w:val="20"/>
                <w:szCs w:val="20"/>
              </w:rPr>
              <w:t>.00.00</w:t>
            </w:r>
          </w:p>
        </w:tc>
        <w:tc>
          <w:tcPr>
            <w:tcW w:w="6682" w:type="dxa"/>
            <w:shd w:val="clear" w:color="auto" w:fill="auto"/>
          </w:tcPr>
          <w:p w14:paraId="7F96F6AE" w14:textId="77777777" w:rsidR="00E61967" w:rsidRPr="00587DBB" w:rsidRDefault="00E61967" w:rsidP="000C7FE7">
            <w:pPr>
              <w:jc w:val="both"/>
              <w:rPr>
                <w:sz w:val="20"/>
                <w:szCs w:val="20"/>
              </w:rPr>
            </w:pPr>
            <w:r>
              <w:rPr>
                <w:sz w:val="20"/>
                <w:szCs w:val="20"/>
              </w:rPr>
              <w:t>Material de uniformes, tecidos e aviamentos</w:t>
            </w:r>
          </w:p>
        </w:tc>
      </w:tr>
      <w:tr w:rsidR="00E61967" w:rsidRPr="00587DBB" w14:paraId="38D70E02" w14:textId="77777777" w:rsidTr="000C7FE7">
        <w:trPr>
          <w:trHeight w:val="70"/>
        </w:trPr>
        <w:tc>
          <w:tcPr>
            <w:tcW w:w="2390" w:type="dxa"/>
            <w:shd w:val="clear" w:color="auto" w:fill="auto"/>
          </w:tcPr>
          <w:p w14:paraId="7003A427" w14:textId="77777777" w:rsidR="00E61967" w:rsidRPr="00587DBB" w:rsidRDefault="00E61967" w:rsidP="000C7FE7">
            <w:pPr>
              <w:jc w:val="both"/>
              <w:rPr>
                <w:sz w:val="20"/>
                <w:szCs w:val="20"/>
              </w:rPr>
            </w:pPr>
            <w:r w:rsidRPr="00587DBB">
              <w:rPr>
                <w:sz w:val="20"/>
                <w:szCs w:val="20"/>
              </w:rPr>
              <w:t>1.</w:t>
            </w:r>
            <w:r>
              <w:rPr>
                <w:sz w:val="20"/>
                <w:szCs w:val="20"/>
              </w:rPr>
              <w:t>550.0000</w:t>
            </w:r>
          </w:p>
        </w:tc>
        <w:tc>
          <w:tcPr>
            <w:tcW w:w="6682" w:type="dxa"/>
            <w:shd w:val="clear" w:color="auto" w:fill="auto"/>
          </w:tcPr>
          <w:p w14:paraId="56BD579D" w14:textId="77777777" w:rsidR="00E61967" w:rsidRPr="00587DBB" w:rsidRDefault="00E61967" w:rsidP="000C7FE7">
            <w:pPr>
              <w:jc w:val="both"/>
              <w:rPr>
                <w:sz w:val="20"/>
                <w:szCs w:val="20"/>
              </w:rPr>
            </w:pPr>
            <w:r w:rsidRPr="00587DBB">
              <w:rPr>
                <w:sz w:val="20"/>
                <w:szCs w:val="20"/>
              </w:rPr>
              <w:t>FONTE</w:t>
            </w:r>
          </w:p>
        </w:tc>
      </w:tr>
    </w:tbl>
    <w:p w14:paraId="2D4132C0" w14:textId="77777777" w:rsidR="00E61967" w:rsidRPr="00E61967" w:rsidRDefault="00E61967" w:rsidP="00E61967">
      <w:pPr>
        <w:pStyle w:val="PargrafodaLista"/>
        <w:ind w:left="360"/>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6682"/>
      </w:tblGrid>
      <w:tr w:rsidR="00E61967" w:rsidRPr="00587DBB" w14:paraId="373AA7DF" w14:textId="77777777" w:rsidTr="000C7FE7">
        <w:trPr>
          <w:trHeight w:val="70"/>
        </w:trPr>
        <w:tc>
          <w:tcPr>
            <w:tcW w:w="2390" w:type="dxa"/>
            <w:shd w:val="clear" w:color="auto" w:fill="auto"/>
          </w:tcPr>
          <w:p w14:paraId="3944C94A" w14:textId="77777777" w:rsidR="00E61967" w:rsidRPr="00587DBB" w:rsidRDefault="00E61967" w:rsidP="000C7FE7">
            <w:pPr>
              <w:jc w:val="both"/>
              <w:rPr>
                <w:sz w:val="20"/>
                <w:szCs w:val="20"/>
              </w:rPr>
            </w:pPr>
            <w:r w:rsidRPr="00587DBB">
              <w:rPr>
                <w:sz w:val="20"/>
                <w:szCs w:val="20"/>
              </w:rPr>
              <w:t>02</w:t>
            </w:r>
          </w:p>
        </w:tc>
        <w:tc>
          <w:tcPr>
            <w:tcW w:w="6682" w:type="dxa"/>
            <w:shd w:val="clear" w:color="auto" w:fill="auto"/>
          </w:tcPr>
          <w:p w14:paraId="1EEAF80C" w14:textId="77777777" w:rsidR="00E61967" w:rsidRPr="00587DBB" w:rsidRDefault="00E61967" w:rsidP="000C7FE7">
            <w:pPr>
              <w:jc w:val="both"/>
              <w:rPr>
                <w:sz w:val="20"/>
                <w:szCs w:val="20"/>
              </w:rPr>
            </w:pPr>
            <w:r w:rsidRPr="00587DBB">
              <w:rPr>
                <w:sz w:val="20"/>
                <w:szCs w:val="20"/>
              </w:rPr>
              <w:t>PREFEITURA MUNICIPAL DE JATEÍ</w:t>
            </w:r>
          </w:p>
        </w:tc>
      </w:tr>
      <w:tr w:rsidR="00E61967" w:rsidRPr="00587DBB" w14:paraId="201E6E2D" w14:textId="77777777" w:rsidTr="000C7FE7">
        <w:tc>
          <w:tcPr>
            <w:tcW w:w="2390" w:type="dxa"/>
            <w:shd w:val="clear" w:color="auto" w:fill="auto"/>
          </w:tcPr>
          <w:p w14:paraId="6046E2BD" w14:textId="77777777" w:rsidR="00E61967" w:rsidRPr="00587DBB" w:rsidRDefault="00E61967" w:rsidP="000C7FE7">
            <w:pPr>
              <w:jc w:val="both"/>
              <w:rPr>
                <w:sz w:val="20"/>
                <w:szCs w:val="20"/>
              </w:rPr>
            </w:pPr>
            <w:r w:rsidRPr="00587DBB">
              <w:rPr>
                <w:sz w:val="20"/>
                <w:szCs w:val="20"/>
              </w:rPr>
              <w:t>02.0</w:t>
            </w:r>
            <w:r>
              <w:rPr>
                <w:sz w:val="20"/>
                <w:szCs w:val="20"/>
              </w:rPr>
              <w:t>06</w:t>
            </w:r>
          </w:p>
        </w:tc>
        <w:tc>
          <w:tcPr>
            <w:tcW w:w="6682" w:type="dxa"/>
            <w:shd w:val="clear" w:color="auto" w:fill="auto"/>
          </w:tcPr>
          <w:p w14:paraId="1A754680" w14:textId="77777777" w:rsidR="00E61967" w:rsidRPr="00587DBB" w:rsidRDefault="00E61967" w:rsidP="000C7FE7">
            <w:pPr>
              <w:jc w:val="both"/>
              <w:rPr>
                <w:sz w:val="20"/>
                <w:szCs w:val="20"/>
              </w:rPr>
            </w:pPr>
            <w:r w:rsidRPr="00587DBB">
              <w:rPr>
                <w:sz w:val="20"/>
                <w:szCs w:val="20"/>
              </w:rPr>
              <w:t xml:space="preserve">SECRETARIA MUNICIPAL DE </w:t>
            </w:r>
            <w:r>
              <w:rPr>
                <w:sz w:val="20"/>
                <w:szCs w:val="20"/>
              </w:rPr>
              <w:t>ADMINISTRAÇÃO</w:t>
            </w:r>
          </w:p>
        </w:tc>
      </w:tr>
      <w:tr w:rsidR="00E61967" w:rsidRPr="00587DBB" w14:paraId="79705D32" w14:textId="77777777" w:rsidTr="000C7FE7">
        <w:tc>
          <w:tcPr>
            <w:tcW w:w="2390" w:type="dxa"/>
            <w:shd w:val="clear" w:color="auto" w:fill="auto"/>
          </w:tcPr>
          <w:p w14:paraId="4A756760" w14:textId="77777777" w:rsidR="00E61967" w:rsidRPr="00587DBB" w:rsidRDefault="00E61967" w:rsidP="000C7FE7">
            <w:pPr>
              <w:jc w:val="both"/>
              <w:rPr>
                <w:sz w:val="20"/>
                <w:szCs w:val="20"/>
              </w:rPr>
            </w:pPr>
            <w:r>
              <w:rPr>
                <w:sz w:val="20"/>
                <w:szCs w:val="20"/>
              </w:rPr>
              <w:t>04.122.0019.2044</w:t>
            </w:r>
          </w:p>
        </w:tc>
        <w:tc>
          <w:tcPr>
            <w:tcW w:w="6682" w:type="dxa"/>
            <w:shd w:val="clear" w:color="auto" w:fill="auto"/>
          </w:tcPr>
          <w:p w14:paraId="150B9C1A" w14:textId="77777777" w:rsidR="00E61967" w:rsidRPr="00587DBB" w:rsidRDefault="00E61967" w:rsidP="000C7FE7">
            <w:pPr>
              <w:jc w:val="both"/>
              <w:rPr>
                <w:sz w:val="20"/>
                <w:szCs w:val="20"/>
              </w:rPr>
            </w:pPr>
            <w:r>
              <w:rPr>
                <w:sz w:val="20"/>
                <w:szCs w:val="20"/>
              </w:rPr>
              <w:t>MANUTENÇÃO DA SECRETARIA MUNICIPAL DE ADMINISTRAÇÃO</w:t>
            </w:r>
          </w:p>
        </w:tc>
      </w:tr>
      <w:tr w:rsidR="00E61967" w:rsidRPr="00587DBB" w14:paraId="765075E7" w14:textId="77777777" w:rsidTr="000C7FE7">
        <w:tc>
          <w:tcPr>
            <w:tcW w:w="2390" w:type="dxa"/>
            <w:shd w:val="clear" w:color="auto" w:fill="auto"/>
          </w:tcPr>
          <w:p w14:paraId="66B43981" w14:textId="77777777" w:rsidR="00E61967" w:rsidRPr="00587DBB" w:rsidRDefault="00E61967" w:rsidP="000C7FE7">
            <w:pPr>
              <w:jc w:val="both"/>
              <w:rPr>
                <w:sz w:val="20"/>
                <w:szCs w:val="20"/>
              </w:rPr>
            </w:pPr>
            <w:r w:rsidRPr="00587DBB">
              <w:rPr>
                <w:sz w:val="20"/>
                <w:szCs w:val="20"/>
              </w:rPr>
              <w:t>3390.3</w:t>
            </w:r>
            <w:r>
              <w:rPr>
                <w:sz w:val="20"/>
                <w:szCs w:val="20"/>
              </w:rPr>
              <w:t>0</w:t>
            </w:r>
            <w:r w:rsidRPr="00587DBB">
              <w:rPr>
                <w:sz w:val="20"/>
                <w:szCs w:val="20"/>
              </w:rPr>
              <w:t>.00.00.00</w:t>
            </w:r>
          </w:p>
        </w:tc>
        <w:tc>
          <w:tcPr>
            <w:tcW w:w="6682" w:type="dxa"/>
            <w:shd w:val="clear" w:color="auto" w:fill="auto"/>
          </w:tcPr>
          <w:p w14:paraId="2B0EEABF" w14:textId="77777777" w:rsidR="00E61967" w:rsidRPr="00587DBB" w:rsidRDefault="00E61967" w:rsidP="000C7FE7">
            <w:pPr>
              <w:jc w:val="both"/>
              <w:rPr>
                <w:sz w:val="20"/>
                <w:szCs w:val="20"/>
              </w:rPr>
            </w:pPr>
            <w:r>
              <w:rPr>
                <w:sz w:val="20"/>
                <w:szCs w:val="20"/>
              </w:rPr>
              <w:t>MATERIAL DE CONSUMO</w:t>
            </w:r>
          </w:p>
        </w:tc>
      </w:tr>
      <w:tr w:rsidR="00E61967" w:rsidRPr="00587DBB" w14:paraId="64AB9535" w14:textId="77777777" w:rsidTr="000C7FE7">
        <w:tc>
          <w:tcPr>
            <w:tcW w:w="2390" w:type="dxa"/>
            <w:shd w:val="clear" w:color="auto" w:fill="auto"/>
          </w:tcPr>
          <w:p w14:paraId="07C81AEE" w14:textId="77777777" w:rsidR="00E61967" w:rsidRPr="00587DBB" w:rsidRDefault="00E61967" w:rsidP="000C7FE7">
            <w:pPr>
              <w:jc w:val="both"/>
              <w:rPr>
                <w:sz w:val="20"/>
                <w:szCs w:val="20"/>
              </w:rPr>
            </w:pPr>
            <w:r>
              <w:rPr>
                <w:sz w:val="20"/>
                <w:szCs w:val="20"/>
              </w:rPr>
              <w:t>0050</w:t>
            </w:r>
          </w:p>
        </w:tc>
        <w:tc>
          <w:tcPr>
            <w:tcW w:w="6682" w:type="dxa"/>
            <w:shd w:val="clear" w:color="auto" w:fill="auto"/>
          </w:tcPr>
          <w:p w14:paraId="22BDC141" w14:textId="77777777" w:rsidR="00E61967" w:rsidRPr="00587DBB" w:rsidRDefault="00E61967" w:rsidP="000C7FE7">
            <w:pPr>
              <w:jc w:val="both"/>
              <w:rPr>
                <w:sz w:val="20"/>
                <w:szCs w:val="20"/>
              </w:rPr>
            </w:pPr>
            <w:r w:rsidRPr="00587DBB">
              <w:rPr>
                <w:sz w:val="20"/>
                <w:szCs w:val="20"/>
              </w:rPr>
              <w:t>RED</w:t>
            </w:r>
          </w:p>
        </w:tc>
      </w:tr>
      <w:tr w:rsidR="00E61967" w:rsidRPr="00587DBB" w14:paraId="3ECFBD50" w14:textId="77777777" w:rsidTr="000C7FE7">
        <w:tc>
          <w:tcPr>
            <w:tcW w:w="2390" w:type="dxa"/>
            <w:shd w:val="clear" w:color="auto" w:fill="auto"/>
          </w:tcPr>
          <w:p w14:paraId="2587EDBE" w14:textId="77777777" w:rsidR="00E61967" w:rsidRPr="00587DBB" w:rsidRDefault="00E61967" w:rsidP="000C7FE7">
            <w:pPr>
              <w:jc w:val="both"/>
              <w:rPr>
                <w:sz w:val="20"/>
                <w:szCs w:val="20"/>
              </w:rPr>
            </w:pPr>
            <w:r w:rsidRPr="00587DBB">
              <w:rPr>
                <w:sz w:val="20"/>
                <w:szCs w:val="20"/>
              </w:rPr>
              <w:t>3390.3</w:t>
            </w:r>
            <w:r>
              <w:rPr>
                <w:sz w:val="20"/>
                <w:szCs w:val="20"/>
              </w:rPr>
              <w:t>0</w:t>
            </w:r>
            <w:r w:rsidRPr="00587DBB">
              <w:rPr>
                <w:sz w:val="20"/>
                <w:szCs w:val="20"/>
              </w:rPr>
              <w:t>.</w:t>
            </w:r>
            <w:r>
              <w:rPr>
                <w:sz w:val="20"/>
                <w:szCs w:val="20"/>
              </w:rPr>
              <w:t>23</w:t>
            </w:r>
            <w:r w:rsidRPr="00587DBB">
              <w:rPr>
                <w:sz w:val="20"/>
                <w:szCs w:val="20"/>
              </w:rPr>
              <w:t>.00.00</w:t>
            </w:r>
          </w:p>
        </w:tc>
        <w:tc>
          <w:tcPr>
            <w:tcW w:w="6682" w:type="dxa"/>
            <w:shd w:val="clear" w:color="auto" w:fill="auto"/>
          </w:tcPr>
          <w:p w14:paraId="6AB8638B" w14:textId="77777777" w:rsidR="00E61967" w:rsidRPr="00587DBB" w:rsidRDefault="00E61967" w:rsidP="000C7FE7">
            <w:pPr>
              <w:jc w:val="both"/>
              <w:rPr>
                <w:sz w:val="20"/>
                <w:szCs w:val="20"/>
              </w:rPr>
            </w:pPr>
            <w:r>
              <w:rPr>
                <w:sz w:val="20"/>
                <w:szCs w:val="20"/>
              </w:rPr>
              <w:t>Material de uniformes, tecidos e aviamentos</w:t>
            </w:r>
          </w:p>
        </w:tc>
      </w:tr>
      <w:tr w:rsidR="00E61967" w:rsidRPr="00587DBB" w14:paraId="36ACE72A" w14:textId="77777777" w:rsidTr="000C7FE7">
        <w:trPr>
          <w:trHeight w:val="70"/>
        </w:trPr>
        <w:tc>
          <w:tcPr>
            <w:tcW w:w="2390" w:type="dxa"/>
            <w:shd w:val="clear" w:color="auto" w:fill="auto"/>
          </w:tcPr>
          <w:p w14:paraId="429E7C88" w14:textId="77777777" w:rsidR="00E61967" w:rsidRPr="00587DBB" w:rsidRDefault="00E61967" w:rsidP="000C7FE7">
            <w:pPr>
              <w:jc w:val="both"/>
              <w:rPr>
                <w:sz w:val="20"/>
                <w:szCs w:val="20"/>
              </w:rPr>
            </w:pPr>
            <w:r w:rsidRPr="00587DBB">
              <w:rPr>
                <w:sz w:val="20"/>
                <w:szCs w:val="20"/>
              </w:rPr>
              <w:t>1.</w:t>
            </w:r>
            <w:r>
              <w:rPr>
                <w:sz w:val="20"/>
                <w:szCs w:val="20"/>
              </w:rPr>
              <w:t>500.0000</w:t>
            </w:r>
          </w:p>
        </w:tc>
        <w:tc>
          <w:tcPr>
            <w:tcW w:w="6682" w:type="dxa"/>
            <w:shd w:val="clear" w:color="auto" w:fill="auto"/>
          </w:tcPr>
          <w:p w14:paraId="551C3869" w14:textId="77777777" w:rsidR="00E61967" w:rsidRPr="00587DBB" w:rsidRDefault="00E61967" w:rsidP="000C7FE7">
            <w:pPr>
              <w:jc w:val="both"/>
              <w:rPr>
                <w:sz w:val="20"/>
                <w:szCs w:val="20"/>
              </w:rPr>
            </w:pPr>
            <w:r w:rsidRPr="00587DBB">
              <w:rPr>
                <w:sz w:val="20"/>
                <w:szCs w:val="20"/>
              </w:rPr>
              <w:t>FONTE</w:t>
            </w:r>
          </w:p>
        </w:tc>
      </w:tr>
    </w:tbl>
    <w:p w14:paraId="55298E99" w14:textId="5693568A" w:rsidR="005273D7" w:rsidRPr="005273D7" w:rsidRDefault="005273D7" w:rsidP="00E61967">
      <w:pPr>
        <w:pStyle w:val="Nivel3"/>
        <w:numPr>
          <w:ilvl w:val="0"/>
          <w:numId w:val="0"/>
        </w:numPr>
        <w:rPr>
          <w:sz w:val="24"/>
          <w:szCs w:val="24"/>
        </w:rPr>
      </w:pPr>
    </w:p>
    <w:p w14:paraId="47EE1DEF" w14:textId="738570E9" w:rsidR="005273D7" w:rsidRPr="005273D7" w:rsidRDefault="005273D7" w:rsidP="00F9426A">
      <w:pPr>
        <w:pStyle w:val="Nivel01"/>
        <w:numPr>
          <w:ilvl w:val="0"/>
          <w:numId w:val="29"/>
        </w:numPr>
        <w:ind w:left="0" w:firstLine="0"/>
        <w:rPr>
          <w:color w:val="FFFFFF" w:themeColor="background1"/>
          <w:sz w:val="24"/>
          <w:szCs w:val="24"/>
        </w:rPr>
      </w:pPr>
      <w:r w:rsidRPr="005273D7">
        <w:rPr>
          <w:sz w:val="24"/>
          <w:szCs w:val="24"/>
        </w:rPr>
        <w:lastRenderedPageBreak/>
        <w:t xml:space="preserve">CLÁUSULA DÉCIMA </w:t>
      </w:r>
      <w:r w:rsidR="00E61967">
        <w:rPr>
          <w:sz w:val="24"/>
          <w:szCs w:val="24"/>
        </w:rPr>
        <w:t>TERCEIRA</w:t>
      </w:r>
      <w:r w:rsidRPr="005273D7">
        <w:rPr>
          <w:sz w:val="24"/>
          <w:szCs w:val="24"/>
        </w:rPr>
        <w:t xml:space="preserve"> – DOS CASOS OMISSOS (</w:t>
      </w:r>
      <w:hyperlink r:id="rId47" w:anchor="art92" w:history="1">
        <w:r w:rsidRPr="005273D7">
          <w:rPr>
            <w:rStyle w:val="Hyperlink"/>
            <w:sz w:val="24"/>
            <w:szCs w:val="24"/>
          </w:rPr>
          <w:t>art. 92, III</w:t>
        </w:r>
      </w:hyperlink>
      <w:r w:rsidRPr="005273D7">
        <w:rPr>
          <w:sz w:val="24"/>
          <w:szCs w:val="24"/>
        </w:rPr>
        <w:t>)</w:t>
      </w:r>
    </w:p>
    <w:p w14:paraId="14FF4580"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Os casos omissos serão decididos pelo contratante, segundo as disposições contidas na Lei </w:t>
      </w:r>
      <w:hyperlink r:id="rId48" w:history="1">
        <w:r w:rsidRPr="005273D7">
          <w:rPr>
            <w:rStyle w:val="Hyperlink"/>
            <w:sz w:val="24"/>
            <w:szCs w:val="24"/>
          </w:rPr>
          <w:t>nº 14.133, de 2021</w:t>
        </w:r>
      </w:hyperlink>
      <w:r w:rsidRPr="005273D7">
        <w:rPr>
          <w:sz w:val="24"/>
          <w:szCs w:val="24"/>
        </w:rPr>
        <w:t xml:space="preserve">, e demais normas federais aplicáveis e, subsidiariamente, segundo as disposições contidas na </w:t>
      </w:r>
      <w:hyperlink r:id="rId49" w:history="1">
        <w:r w:rsidRPr="005273D7">
          <w:rPr>
            <w:rStyle w:val="Hyperlink"/>
            <w:sz w:val="24"/>
            <w:szCs w:val="24"/>
          </w:rPr>
          <w:t>Lei nº 8.078, de 1990 – Código de Defesa do Consumidor</w:t>
        </w:r>
      </w:hyperlink>
      <w:r w:rsidRPr="005273D7">
        <w:rPr>
          <w:sz w:val="24"/>
          <w:szCs w:val="24"/>
        </w:rPr>
        <w:t xml:space="preserve"> – e normas e princípios gerais dos contratos.</w:t>
      </w:r>
    </w:p>
    <w:p w14:paraId="2019F3A7" w14:textId="31BAA5F7" w:rsidR="005273D7" w:rsidRPr="005273D7" w:rsidRDefault="00E61967" w:rsidP="00F9426A">
      <w:pPr>
        <w:pStyle w:val="Nivel01"/>
        <w:numPr>
          <w:ilvl w:val="0"/>
          <w:numId w:val="29"/>
        </w:numPr>
        <w:ind w:left="0" w:firstLine="0"/>
        <w:rPr>
          <w:color w:val="FFFFFF" w:themeColor="background1"/>
          <w:sz w:val="24"/>
          <w:szCs w:val="24"/>
        </w:rPr>
      </w:pPr>
      <w:r>
        <w:rPr>
          <w:sz w:val="24"/>
          <w:szCs w:val="24"/>
        </w:rPr>
        <w:t>CLÁUSULA DÉCIMA QUARTA</w:t>
      </w:r>
      <w:r w:rsidR="005273D7" w:rsidRPr="005273D7">
        <w:rPr>
          <w:sz w:val="24"/>
          <w:szCs w:val="24"/>
        </w:rPr>
        <w:t xml:space="preserve"> – ALTERAÇÕES</w:t>
      </w:r>
    </w:p>
    <w:p w14:paraId="1EA51155"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Eventuais alterações contratuais reger-se-ão pela disciplina dos </w:t>
      </w:r>
      <w:hyperlink r:id="rId50" w:anchor="art124" w:history="1">
        <w:proofErr w:type="spellStart"/>
        <w:r w:rsidRPr="005273D7">
          <w:rPr>
            <w:rStyle w:val="Hyperlink"/>
            <w:sz w:val="24"/>
            <w:szCs w:val="24"/>
          </w:rPr>
          <w:t>arts</w:t>
        </w:r>
        <w:proofErr w:type="spellEnd"/>
        <w:r w:rsidRPr="005273D7">
          <w:rPr>
            <w:rStyle w:val="Hyperlink"/>
            <w:sz w:val="24"/>
            <w:szCs w:val="24"/>
          </w:rPr>
          <w:t>. 124 e seguintes da Lei nº 14.133, de 2021</w:t>
        </w:r>
      </w:hyperlink>
      <w:r w:rsidRPr="005273D7">
        <w:rPr>
          <w:sz w:val="24"/>
          <w:szCs w:val="24"/>
        </w:rPr>
        <w:t>.</w:t>
      </w:r>
    </w:p>
    <w:p w14:paraId="3D969E2E" w14:textId="77777777" w:rsidR="005273D7" w:rsidRPr="005273D7" w:rsidRDefault="005273D7" w:rsidP="00F9426A">
      <w:pPr>
        <w:pStyle w:val="Nivel2"/>
        <w:numPr>
          <w:ilvl w:val="1"/>
          <w:numId w:val="29"/>
        </w:numPr>
        <w:ind w:left="0" w:firstLine="0"/>
        <w:rPr>
          <w:sz w:val="24"/>
          <w:szCs w:val="24"/>
        </w:rPr>
      </w:pPr>
      <w:r w:rsidRPr="005273D7">
        <w:rPr>
          <w:sz w:val="24"/>
          <w:szCs w:val="24"/>
        </w:rPr>
        <w:t>O contratado é obrigado a aceitar, nas mesmas condições contratuais, os acréscimos ou supressões que se fizerem necessários, até o limite de 25% (vinte e cinco por cento) do valor inicial atualizado do contrato.</w:t>
      </w:r>
    </w:p>
    <w:p w14:paraId="563F1C4F" w14:textId="77777777" w:rsidR="005273D7" w:rsidRPr="00E61967" w:rsidRDefault="005273D7" w:rsidP="00F9426A">
      <w:pPr>
        <w:pStyle w:val="Nivel2"/>
        <w:numPr>
          <w:ilvl w:val="1"/>
          <w:numId w:val="29"/>
        </w:numPr>
        <w:ind w:left="0" w:firstLine="0"/>
        <w:rPr>
          <w:sz w:val="24"/>
          <w:szCs w:val="24"/>
        </w:rPr>
      </w:pPr>
      <w:r w:rsidRPr="00E61967">
        <w:rPr>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E2DD51F"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Registros que não caracterizam alteração do contrato podem ser realizados por simples apostila, dispensada a celebração de termo aditivo, na forma do </w:t>
      </w:r>
      <w:hyperlink r:id="rId51" w:anchor="art136" w:history="1">
        <w:r w:rsidRPr="005273D7">
          <w:rPr>
            <w:rStyle w:val="Hyperlink"/>
            <w:sz w:val="24"/>
            <w:szCs w:val="24"/>
          </w:rPr>
          <w:t>art. 136 da Lei nº 14.133, de 2021</w:t>
        </w:r>
      </w:hyperlink>
      <w:r w:rsidRPr="005273D7">
        <w:rPr>
          <w:sz w:val="24"/>
          <w:szCs w:val="24"/>
        </w:rPr>
        <w:t>.</w:t>
      </w:r>
    </w:p>
    <w:p w14:paraId="4F55D89B" w14:textId="0BEF4437" w:rsidR="005273D7" w:rsidRPr="005273D7" w:rsidRDefault="005273D7" w:rsidP="00F9426A">
      <w:pPr>
        <w:pStyle w:val="Nivel01"/>
        <w:numPr>
          <w:ilvl w:val="0"/>
          <w:numId w:val="29"/>
        </w:numPr>
        <w:ind w:left="0" w:firstLine="0"/>
        <w:rPr>
          <w:color w:val="FFFFFF" w:themeColor="background1"/>
          <w:sz w:val="24"/>
          <w:szCs w:val="24"/>
        </w:rPr>
      </w:pPr>
      <w:r w:rsidRPr="005273D7">
        <w:rPr>
          <w:sz w:val="24"/>
          <w:szCs w:val="24"/>
        </w:rPr>
        <w:t xml:space="preserve">CLÁUSULA DÉCIMA </w:t>
      </w:r>
      <w:r w:rsidR="00E61967">
        <w:rPr>
          <w:sz w:val="24"/>
          <w:szCs w:val="24"/>
        </w:rPr>
        <w:t>QUINTA</w:t>
      </w:r>
      <w:r w:rsidRPr="005273D7">
        <w:rPr>
          <w:sz w:val="24"/>
          <w:szCs w:val="24"/>
        </w:rPr>
        <w:t xml:space="preserve"> – PUBLICAÇÃO</w:t>
      </w:r>
    </w:p>
    <w:p w14:paraId="2B63A40D" w14:textId="77777777" w:rsidR="005273D7" w:rsidRPr="005273D7" w:rsidRDefault="005273D7" w:rsidP="00F9426A">
      <w:pPr>
        <w:pStyle w:val="Nivel2"/>
        <w:numPr>
          <w:ilvl w:val="1"/>
          <w:numId w:val="29"/>
        </w:numPr>
        <w:ind w:left="0" w:firstLine="0"/>
        <w:rPr>
          <w:sz w:val="24"/>
          <w:szCs w:val="24"/>
        </w:rPr>
      </w:pPr>
      <w:r w:rsidRPr="005273D7">
        <w:rPr>
          <w:sz w:val="24"/>
          <w:szCs w:val="24"/>
        </w:rPr>
        <w:t xml:space="preserve">Incumbirá ao contratante divulgar o presente instrumento no Portal Nacional de Contratações Públicas (PNCP), na forma prevista no </w:t>
      </w:r>
      <w:hyperlink r:id="rId52" w:anchor="art94" w:history="1">
        <w:r w:rsidRPr="005273D7">
          <w:rPr>
            <w:rStyle w:val="Hyperlink"/>
            <w:sz w:val="24"/>
            <w:szCs w:val="24"/>
          </w:rPr>
          <w:t>art. 94 da Lei 14.133, de 2021</w:t>
        </w:r>
      </w:hyperlink>
      <w:r w:rsidRPr="005273D7">
        <w:rPr>
          <w:sz w:val="24"/>
          <w:szCs w:val="24"/>
        </w:rPr>
        <w:t xml:space="preserve">, bem como no respectivo sítio oficial na Internet, em atenção </w:t>
      </w:r>
      <w:r w:rsidRPr="00E61967">
        <w:rPr>
          <w:sz w:val="24"/>
          <w:szCs w:val="24"/>
        </w:rPr>
        <w:t xml:space="preserve">ao art. 91, </w:t>
      </w:r>
      <w:r w:rsidRPr="00E61967">
        <w:rPr>
          <w:i/>
          <w:sz w:val="24"/>
          <w:szCs w:val="24"/>
        </w:rPr>
        <w:t>caput,</w:t>
      </w:r>
      <w:r w:rsidRPr="00E61967">
        <w:rPr>
          <w:sz w:val="24"/>
          <w:szCs w:val="24"/>
        </w:rPr>
        <w:t xml:space="preserve"> da Lei n.º 14.133, de 2021, e ao </w:t>
      </w:r>
      <w:hyperlink r:id="rId53" w:anchor="art8§2" w:history="1">
        <w:r w:rsidRPr="00E61967">
          <w:rPr>
            <w:rStyle w:val="Hyperlink"/>
            <w:sz w:val="24"/>
            <w:szCs w:val="24"/>
          </w:rPr>
          <w:t>art. 8º, §2º, da Lei n. 12.527, de 2011</w:t>
        </w:r>
      </w:hyperlink>
      <w:r w:rsidRPr="005273D7">
        <w:rPr>
          <w:sz w:val="24"/>
          <w:szCs w:val="24"/>
        </w:rPr>
        <w:t xml:space="preserve">, c/c </w:t>
      </w:r>
      <w:hyperlink r:id="rId54" w:anchor="art7§3" w:history="1">
        <w:r w:rsidRPr="005273D7">
          <w:rPr>
            <w:rStyle w:val="Hyperlink"/>
            <w:sz w:val="24"/>
            <w:szCs w:val="24"/>
          </w:rPr>
          <w:t>art. 7º, §3º, inciso V, do Decreto n. 7.724, de 2012</w:t>
        </w:r>
      </w:hyperlink>
      <w:r w:rsidRPr="005273D7">
        <w:rPr>
          <w:sz w:val="24"/>
          <w:szCs w:val="24"/>
        </w:rPr>
        <w:t>.</w:t>
      </w:r>
    </w:p>
    <w:p w14:paraId="28995639" w14:textId="199845F9" w:rsidR="005273D7" w:rsidRPr="005273D7" w:rsidRDefault="005273D7" w:rsidP="00F9426A">
      <w:pPr>
        <w:pStyle w:val="Nivel01"/>
        <w:numPr>
          <w:ilvl w:val="0"/>
          <w:numId w:val="29"/>
        </w:numPr>
        <w:ind w:left="0" w:firstLine="0"/>
        <w:rPr>
          <w:color w:val="FFFFFF" w:themeColor="background1"/>
          <w:sz w:val="24"/>
          <w:szCs w:val="24"/>
        </w:rPr>
      </w:pPr>
      <w:r w:rsidRPr="005273D7">
        <w:rPr>
          <w:sz w:val="24"/>
          <w:szCs w:val="24"/>
        </w:rPr>
        <w:t>CLÁUSULA DÉCIMA S</w:t>
      </w:r>
      <w:r w:rsidR="00E61967">
        <w:rPr>
          <w:sz w:val="24"/>
          <w:szCs w:val="24"/>
        </w:rPr>
        <w:t xml:space="preserve">EXTA </w:t>
      </w:r>
      <w:r w:rsidRPr="005273D7">
        <w:rPr>
          <w:sz w:val="24"/>
          <w:szCs w:val="24"/>
        </w:rPr>
        <w:t>– FORO (</w:t>
      </w:r>
      <w:hyperlink r:id="rId55" w:anchor="art92§1" w:history="1">
        <w:r w:rsidRPr="005273D7">
          <w:rPr>
            <w:rStyle w:val="Hyperlink"/>
            <w:sz w:val="24"/>
            <w:szCs w:val="24"/>
          </w:rPr>
          <w:t>art. 92, §1º</w:t>
        </w:r>
      </w:hyperlink>
      <w:r w:rsidRPr="005273D7">
        <w:rPr>
          <w:sz w:val="24"/>
          <w:szCs w:val="24"/>
        </w:rPr>
        <w:t>)</w:t>
      </w:r>
    </w:p>
    <w:p w14:paraId="1D8D97D5" w14:textId="01C115FC" w:rsidR="005273D7" w:rsidRPr="005273D7" w:rsidRDefault="005273D7" w:rsidP="00F9426A">
      <w:pPr>
        <w:pStyle w:val="Nivel2"/>
        <w:numPr>
          <w:ilvl w:val="1"/>
          <w:numId w:val="29"/>
        </w:numPr>
        <w:ind w:left="0" w:firstLine="0"/>
        <w:rPr>
          <w:sz w:val="24"/>
          <w:szCs w:val="24"/>
        </w:rPr>
      </w:pPr>
      <w:r w:rsidRPr="005273D7">
        <w:rPr>
          <w:color w:val="auto"/>
          <w:sz w:val="24"/>
          <w:szCs w:val="24"/>
          <w:lang w:eastAsia="en-US"/>
        </w:rPr>
        <w:t>Fica eleito o Foro da Justiça Estadual de Mato Grosso do Sul</w:t>
      </w:r>
      <w:r w:rsidRPr="005273D7">
        <w:rPr>
          <w:sz w:val="24"/>
          <w:szCs w:val="24"/>
        </w:rPr>
        <w:t>, Seção Judiciária de</w:t>
      </w:r>
      <w:r w:rsidRPr="005273D7">
        <w:rPr>
          <w:color w:val="FF0000"/>
          <w:sz w:val="24"/>
          <w:szCs w:val="24"/>
        </w:rPr>
        <w:t xml:space="preserve"> </w:t>
      </w:r>
      <w:r w:rsidRPr="005273D7">
        <w:rPr>
          <w:color w:val="auto"/>
          <w:sz w:val="24"/>
          <w:szCs w:val="24"/>
        </w:rPr>
        <w:t xml:space="preserve">Fatima do Sul, </w:t>
      </w:r>
      <w:r w:rsidRPr="005273D7">
        <w:rPr>
          <w:sz w:val="24"/>
          <w:szCs w:val="24"/>
        </w:rPr>
        <w:t xml:space="preserve">para dirimir os litígios que decorrerem da execução deste Termo de Contrato que não puderem ser compostos pela conciliação, conforme </w:t>
      </w:r>
      <w:hyperlink r:id="rId56" w:anchor="art92§1" w:history="1">
        <w:r w:rsidRPr="005273D7">
          <w:rPr>
            <w:rStyle w:val="Hyperlink"/>
            <w:sz w:val="24"/>
            <w:szCs w:val="24"/>
          </w:rPr>
          <w:t>art. 92, §1º, da Lei nº 14.133/21</w:t>
        </w:r>
      </w:hyperlink>
      <w:r w:rsidRPr="005273D7">
        <w:rPr>
          <w:sz w:val="24"/>
          <w:szCs w:val="24"/>
        </w:rPr>
        <w:t>.</w:t>
      </w:r>
    </w:p>
    <w:p w14:paraId="1E5D2CAD" w14:textId="77777777" w:rsidR="00E61967" w:rsidRDefault="00E61967" w:rsidP="005273D7">
      <w:pPr>
        <w:spacing w:before="120" w:afterLines="120" w:after="288" w:line="312" w:lineRule="auto"/>
        <w:ind w:firstLine="567"/>
        <w:jc w:val="center"/>
        <w:rPr>
          <w:rFonts w:cs="Arial"/>
          <w:bCs/>
        </w:rPr>
      </w:pPr>
    </w:p>
    <w:p w14:paraId="29C4473E" w14:textId="2B27510D" w:rsidR="00E61967" w:rsidRDefault="00E61967" w:rsidP="005273D7">
      <w:pPr>
        <w:spacing w:before="120" w:afterLines="120" w:after="288" w:line="312" w:lineRule="auto"/>
        <w:ind w:firstLine="567"/>
        <w:jc w:val="center"/>
        <w:rPr>
          <w:rFonts w:cs="Arial"/>
          <w:bCs/>
        </w:rPr>
      </w:pPr>
      <w:proofErr w:type="spellStart"/>
      <w:r>
        <w:rPr>
          <w:rFonts w:cs="Arial"/>
          <w:bCs/>
        </w:rPr>
        <w:t>Jateí</w:t>
      </w:r>
      <w:proofErr w:type="spellEnd"/>
      <w:r>
        <w:rPr>
          <w:rFonts w:cs="Arial"/>
          <w:bCs/>
        </w:rPr>
        <w:t xml:space="preserve">-MS, </w:t>
      </w:r>
      <w:proofErr w:type="spellStart"/>
      <w:r>
        <w:rPr>
          <w:rFonts w:cs="Arial"/>
          <w:bCs/>
        </w:rPr>
        <w:t>xx</w:t>
      </w:r>
      <w:proofErr w:type="spellEnd"/>
      <w:r>
        <w:rPr>
          <w:rFonts w:cs="Arial"/>
          <w:bCs/>
        </w:rPr>
        <w:t xml:space="preserve"> de </w:t>
      </w:r>
      <w:proofErr w:type="spellStart"/>
      <w:r>
        <w:rPr>
          <w:rFonts w:cs="Arial"/>
          <w:bCs/>
        </w:rPr>
        <w:t>xxxxxxxx</w:t>
      </w:r>
      <w:proofErr w:type="spellEnd"/>
      <w:r>
        <w:rPr>
          <w:rFonts w:cs="Arial"/>
          <w:bCs/>
        </w:rPr>
        <w:t xml:space="preserve"> de 2024.</w:t>
      </w:r>
    </w:p>
    <w:p w14:paraId="69EDD06A" w14:textId="77777777" w:rsidR="00E61967" w:rsidRDefault="00E61967" w:rsidP="005273D7">
      <w:pPr>
        <w:spacing w:before="120" w:afterLines="120" w:after="288" w:line="312" w:lineRule="auto"/>
        <w:ind w:firstLine="567"/>
        <w:jc w:val="center"/>
        <w:rPr>
          <w:rFonts w:cs="Arial"/>
          <w:bCs/>
        </w:rPr>
      </w:pPr>
    </w:p>
    <w:p w14:paraId="7787B13A" w14:textId="77777777" w:rsidR="00E61967" w:rsidRDefault="00E61967" w:rsidP="005273D7">
      <w:pPr>
        <w:spacing w:before="120" w:afterLines="120" w:after="288" w:line="312" w:lineRule="auto"/>
        <w:ind w:firstLine="567"/>
        <w:jc w:val="center"/>
        <w:rPr>
          <w:rFonts w:cs="Arial"/>
          <w:bCs/>
        </w:rPr>
      </w:pPr>
    </w:p>
    <w:p w14:paraId="0429626F" w14:textId="0BE89D94" w:rsidR="005273D7" w:rsidRPr="005273D7" w:rsidRDefault="005273D7" w:rsidP="00E61967">
      <w:pPr>
        <w:spacing w:before="100" w:beforeAutospacing="1"/>
        <w:ind w:firstLine="567"/>
        <w:rPr>
          <w:rFonts w:cs="Arial"/>
          <w:bCs/>
        </w:rPr>
      </w:pPr>
      <w:r w:rsidRPr="005273D7">
        <w:rPr>
          <w:rFonts w:cs="Arial"/>
          <w:bCs/>
        </w:rPr>
        <w:lastRenderedPageBreak/>
        <w:t>_______________</w:t>
      </w:r>
      <w:r w:rsidR="009B415F">
        <w:rPr>
          <w:rFonts w:cs="Arial"/>
          <w:bCs/>
        </w:rPr>
        <w:t>___</w:t>
      </w:r>
      <w:r w:rsidRPr="005273D7">
        <w:rPr>
          <w:rFonts w:cs="Arial"/>
          <w:bCs/>
        </w:rPr>
        <w:t>__________</w:t>
      </w:r>
    </w:p>
    <w:p w14:paraId="42B1FB57" w14:textId="4A0C5AA7" w:rsidR="005273D7" w:rsidRDefault="00E61967" w:rsidP="00E61967">
      <w:pPr>
        <w:ind w:firstLine="567"/>
        <w:rPr>
          <w:rFonts w:cs="Arial"/>
          <w:bCs/>
        </w:rPr>
      </w:pPr>
      <w:r>
        <w:rPr>
          <w:rFonts w:cs="Arial"/>
          <w:bCs/>
        </w:rPr>
        <w:t xml:space="preserve">Representante </w:t>
      </w:r>
      <w:r w:rsidR="005273D7" w:rsidRPr="005273D7">
        <w:rPr>
          <w:rFonts w:cs="Arial"/>
          <w:bCs/>
        </w:rPr>
        <w:t>CONTRATANTE</w:t>
      </w:r>
    </w:p>
    <w:p w14:paraId="67344E22" w14:textId="77777777" w:rsidR="00E61967" w:rsidRDefault="00E61967" w:rsidP="00E61967">
      <w:pPr>
        <w:ind w:firstLine="567"/>
        <w:rPr>
          <w:rFonts w:cs="Arial"/>
          <w:bCs/>
        </w:rPr>
      </w:pPr>
    </w:p>
    <w:p w14:paraId="5CA65B5F" w14:textId="77777777" w:rsidR="00E61967" w:rsidRDefault="00E61967" w:rsidP="00E61967">
      <w:pPr>
        <w:ind w:firstLine="567"/>
        <w:rPr>
          <w:rFonts w:cs="Arial"/>
          <w:bCs/>
        </w:rPr>
      </w:pPr>
    </w:p>
    <w:p w14:paraId="750C305D" w14:textId="77777777" w:rsidR="00E61967" w:rsidRPr="005273D7" w:rsidRDefault="00E61967" w:rsidP="00E61967">
      <w:pPr>
        <w:ind w:firstLine="567"/>
        <w:rPr>
          <w:rFonts w:cs="Arial"/>
          <w:bCs/>
        </w:rPr>
      </w:pPr>
    </w:p>
    <w:p w14:paraId="4104093B" w14:textId="5C050708" w:rsidR="005273D7" w:rsidRPr="005273D7" w:rsidRDefault="005273D7" w:rsidP="00E61967">
      <w:pPr>
        <w:ind w:firstLine="567"/>
        <w:rPr>
          <w:rFonts w:cs="Arial"/>
        </w:rPr>
      </w:pPr>
      <w:r w:rsidRPr="005273D7">
        <w:rPr>
          <w:rFonts w:cs="Arial"/>
        </w:rPr>
        <w:t>____________</w:t>
      </w:r>
      <w:r w:rsidR="00E61967">
        <w:rPr>
          <w:rFonts w:cs="Arial"/>
        </w:rPr>
        <w:t>___</w:t>
      </w:r>
      <w:r w:rsidRPr="005273D7">
        <w:rPr>
          <w:rFonts w:cs="Arial"/>
        </w:rPr>
        <w:t>_____________</w:t>
      </w:r>
    </w:p>
    <w:p w14:paraId="52E2E0FE" w14:textId="22F5728A" w:rsidR="005273D7" w:rsidRPr="005273D7" w:rsidRDefault="005273D7" w:rsidP="00E61967">
      <w:pPr>
        <w:ind w:firstLine="567"/>
        <w:rPr>
          <w:rFonts w:cs="Arial"/>
        </w:rPr>
      </w:pPr>
      <w:r w:rsidRPr="005273D7">
        <w:rPr>
          <w:rFonts w:cs="Arial"/>
          <w:bCs/>
        </w:rPr>
        <w:t>Representante</w:t>
      </w:r>
      <w:r w:rsidRPr="005273D7">
        <w:rPr>
          <w:rFonts w:cs="Arial"/>
        </w:rPr>
        <w:t xml:space="preserve"> CONTRATADO</w:t>
      </w:r>
    </w:p>
    <w:p w14:paraId="6FA84C5B" w14:textId="77777777" w:rsidR="00E61967" w:rsidRDefault="00E61967" w:rsidP="005273D7">
      <w:pPr>
        <w:spacing w:before="120" w:afterLines="120" w:after="288" w:line="312" w:lineRule="auto"/>
        <w:ind w:firstLine="567"/>
        <w:jc w:val="both"/>
        <w:rPr>
          <w:rFonts w:cs="Arial"/>
          <w:i/>
          <w:iCs/>
        </w:rPr>
      </w:pPr>
    </w:p>
    <w:p w14:paraId="667FC6AA" w14:textId="20DB6DBA" w:rsidR="00E61967" w:rsidRPr="009B415F" w:rsidRDefault="00E61967" w:rsidP="009B415F">
      <w:pPr>
        <w:ind w:firstLine="567"/>
        <w:jc w:val="both"/>
        <w:rPr>
          <w:rFonts w:cs="Arial"/>
          <w:iCs/>
        </w:rPr>
      </w:pPr>
      <w:r w:rsidRPr="009B415F">
        <w:rPr>
          <w:rFonts w:cs="Arial"/>
          <w:iCs/>
        </w:rPr>
        <w:t>_____________________________</w:t>
      </w:r>
    </w:p>
    <w:p w14:paraId="2686208B" w14:textId="172AF82E" w:rsidR="00E61967" w:rsidRPr="009B415F" w:rsidRDefault="00E61967" w:rsidP="009B415F">
      <w:pPr>
        <w:ind w:firstLine="567"/>
        <w:jc w:val="both"/>
        <w:rPr>
          <w:rFonts w:cs="Arial"/>
          <w:iCs/>
        </w:rPr>
      </w:pPr>
      <w:r w:rsidRPr="009B415F">
        <w:rPr>
          <w:rFonts w:cs="Arial"/>
          <w:iCs/>
        </w:rPr>
        <w:t>FISCAL DE CONTRATO</w:t>
      </w:r>
    </w:p>
    <w:p w14:paraId="029B341D" w14:textId="77777777" w:rsidR="00E61967" w:rsidRPr="009B415F" w:rsidRDefault="00E61967" w:rsidP="005273D7">
      <w:pPr>
        <w:spacing w:before="120" w:afterLines="120" w:after="288" w:line="312" w:lineRule="auto"/>
        <w:ind w:firstLine="567"/>
        <w:jc w:val="both"/>
        <w:rPr>
          <w:rFonts w:cs="Arial"/>
          <w:iCs/>
        </w:rPr>
      </w:pPr>
    </w:p>
    <w:p w14:paraId="64DE51D4" w14:textId="77777777" w:rsidR="005273D7" w:rsidRPr="009B415F" w:rsidRDefault="005273D7" w:rsidP="005273D7">
      <w:pPr>
        <w:spacing w:before="120" w:afterLines="120" w:after="288" w:line="312" w:lineRule="auto"/>
        <w:ind w:firstLine="567"/>
        <w:jc w:val="both"/>
        <w:rPr>
          <w:rFonts w:cs="Arial"/>
          <w:iCs/>
        </w:rPr>
      </w:pPr>
      <w:r w:rsidRPr="009B415F">
        <w:rPr>
          <w:rFonts w:cs="Arial"/>
          <w:iCs/>
        </w:rPr>
        <w:t>TESTEMUNHAS:</w:t>
      </w:r>
    </w:p>
    <w:p w14:paraId="3FF61EE3" w14:textId="77777777" w:rsidR="005273D7" w:rsidRPr="009B415F" w:rsidRDefault="005273D7" w:rsidP="005273D7">
      <w:pPr>
        <w:spacing w:before="120" w:afterLines="120" w:after="288" w:line="312" w:lineRule="auto"/>
        <w:ind w:firstLine="567"/>
        <w:rPr>
          <w:rFonts w:cs="Arial"/>
          <w:iCs/>
        </w:rPr>
      </w:pPr>
      <w:r w:rsidRPr="009B415F">
        <w:rPr>
          <w:rFonts w:cs="Arial"/>
          <w:iCs/>
        </w:rPr>
        <w:t>1-</w:t>
      </w:r>
    </w:p>
    <w:p w14:paraId="600BC161" w14:textId="77777777" w:rsidR="005273D7" w:rsidRPr="009B415F" w:rsidRDefault="005273D7" w:rsidP="005273D7">
      <w:pPr>
        <w:spacing w:before="120" w:afterLines="120" w:after="288" w:line="312" w:lineRule="auto"/>
        <w:ind w:firstLine="567"/>
        <w:rPr>
          <w:rFonts w:cs="Arial"/>
        </w:rPr>
      </w:pPr>
      <w:r w:rsidRPr="009B415F">
        <w:rPr>
          <w:rFonts w:cs="Arial"/>
          <w:iCs/>
        </w:rPr>
        <w:t xml:space="preserve">2- </w:t>
      </w:r>
    </w:p>
    <w:p w14:paraId="3E069B0D" w14:textId="77777777" w:rsidR="005273D7" w:rsidRPr="00102730" w:rsidRDefault="005273D7" w:rsidP="005273D7">
      <w:pPr>
        <w:spacing w:before="120" w:afterLines="120" w:after="288" w:line="312" w:lineRule="auto"/>
        <w:rPr>
          <w:rFonts w:ascii="Times New Roman" w:hAnsi="Times New Roman"/>
        </w:rPr>
      </w:pPr>
    </w:p>
    <w:p w14:paraId="33917906" w14:textId="77777777" w:rsidR="008C065F" w:rsidRDefault="008C065F" w:rsidP="00CB6E1D">
      <w:pPr>
        <w:autoSpaceDE w:val="0"/>
        <w:autoSpaceDN w:val="0"/>
        <w:adjustRightInd w:val="0"/>
        <w:jc w:val="center"/>
        <w:rPr>
          <w:rFonts w:cs="Arial"/>
        </w:rPr>
      </w:pPr>
    </w:p>
    <w:p w14:paraId="1D0D2B4D" w14:textId="77777777" w:rsidR="009B415F" w:rsidRDefault="009B415F" w:rsidP="00CB6E1D">
      <w:pPr>
        <w:autoSpaceDE w:val="0"/>
        <w:autoSpaceDN w:val="0"/>
        <w:adjustRightInd w:val="0"/>
        <w:jc w:val="center"/>
        <w:rPr>
          <w:rFonts w:cs="Arial"/>
        </w:rPr>
      </w:pPr>
    </w:p>
    <w:p w14:paraId="1D42DB54" w14:textId="77777777" w:rsidR="009B415F" w:rsidRDefault="009B415F" w:rsidP="00CB6E1D">
      <w:pPr>
        <w:autoSpaceDE w:val="0"/>
        <w:autoSpaceDN w:val="0"/>
        <w:adjustRightInd w:val="0"/>
        <w:jc w:val="center"/>
        <w:rPr>
          <w:rFonts w:cs="Arial"/>
        </w:rPr>
      </w:pPr>
    </w:p>
    <w:p w14:paraId="28E4DB64" w14:textId="77777777" w:rsidR="009B415F" w:rsidRDefault="009B415F" w:rsidP="00CB6E1D">
      <w:pPr>
        <w:autoSpaceDE w:val="0"/>
        <w:autoSpaceDN w:val="0"/>
        <w:adjustRightInd w:val="0"/>
        <w:jc w:val="center"/>
        <w:rPr>
          <w:rFonts w:cs="Arial"/>
        </w:rPr>
      </w:pPr>
    </w:p>
    <w:p w14:paraId="6EC155CE" w14:textId="77777777" w:rsidR="009B415F" w:rsidRDefault="009B415F" w:rsidP="00CB6E1D">
      <w:pPr>
        <w:autoSpaceDE w:val="0"/>
        <w:autoSpaceDN w:val="0"/>
        <w:adjustRightInd w:val="0"/>
        <w:jc w:val="center"/>
        <w:rPr>
          <w:rFonts w:cs="Arial"/>
        </w:rPr>
      </w:pPr>
    </w:p>
    <w:p w14:paraId="0A05AECF" w14:textId="77777777" w:rsidR="009B415F" w:rsidRDefault="009B415F" w:rsidP="00CB6E1D">
      <w:pPr>
        <w:autoSpaceDE w:val="0"/>
        <w:autoSpaceDN w:val="0"/>
        <w:adjustRightInd w:val="0"/>
        <w:jc w:val="center"/>
        <w:rPr>
          <w:rFonts w:cs="Arial"/>
        </w:rPr>
      </w:pPr>
    </w:p>
    <w:p w14:paraId="170FEF21" w14:textId="77777777" w:rsidR="009B415F" w:rsidRDefault="009B415F" w:rsidP="00CB6E1D">
      <w:pPr>
        <w:autoSpaceDE w:val="0"/>
        <w:autoSpaceDN w:val="0"/>
        <w:adjustRightInd w:val="0"/>
        <w:jc w:val="center"/>
        <w:rPr>
          <w:rFonts w:cs="Arial"/>
        </w:rPr>
      </w:pPr>
    </w:p>
    <w:p w14:paraId="595573BE" w14:textId="77777777" w:rsidR="009B415F" w:rsidRDefault="009B415F" w:rsidP="00CB6E1D">
      <w:pPr>
        <w:autoSpaceDE w:val="0"/>
        <w:autoSpaceDN w:val="0"/>
        <w:adjustRightInd w:val="0"/>
        <w:jc w:val="center"/>
        <w:rPr>
          <w:rFonts w:cs="Arial"/>
        </w:rPr>
      </w:pPr>
    </w:p>
    <w:p w14:paraId="3E46270D" w14:textId="77777777" w:rsidR="009B415F" w:rsidRDefault="009B415F" w:rsidP="00CB6E1D">
      <w:pPr>
        <w:autoSpaceDE w:val="0"/>
        <w:autoSpaceDN w:val="0"/>
        <w:adjustRightInd w:val="0"/>
        <w:jc w:val="center"/>
        <w:rPr>
          <w:rFonts w:cs="Arial"/>
        </w:rPr>
      </w:pPr>
    </w:p>
    <w:p w14:paraId="2454EE33" w14:textId="77777777" w:rsidR="009B415F" w:rsidRDefault="009B415F" w:rsidP="00CB6E1D">
      <w:pPr>
        <w:autoSpaceDE w:val="0"/>
        <w:autoSpaceDN w:val="0"/>
        <w:adjustRightInd w:val="0"/>
        <w:jc w:val="center"/>
        <w:rPr>
          <w:rFonts w:cs="Arial"/>
        </w:rPr>
      </w:pPr>
    </w:p>
    <w:p w14:paraId="6942D126" w14:textId="77777777" w:rsidR="009B415F" w:rsidRDefault="009B415F" w:rsidP="00CB6E1D">
      <w:pPr>
        <w:autoSpaceDE w:val="0"/>
        <w:autoSpaceDN w:val="0"/>
        <w:adjustRightInd w:val="0"/>
        <w:jc w:val="center"/>
        <w:rPr>
          <w:rFonts w:cs="Arial"/>
        </w:rPr>
      </w:pPr>
    </w:p>
    <w:p w14:paraId="435E889B" w14:textId="77777777" w:rsidR="009B415F" w:rsidRDefault="009B415F" w:rsidP="00CB6E1D">
      <w:pPr>
        <w:autoSpaceDE w:val="0"/>
        <w:autoSpaceDN w:val="0"/>
        <w:adjustRightInd w:val="0"/>
        <w:jc w:val="center"/>
        <w:rPr>
          <w:rFonts w:cs="Arial"/>
        </w:rPr>
      </w:pPr>
    </w:p>
    <w:p w14:paraId="1CAB6812" w14:textId="77777777" w:rsidR="009B415F" w:rsidRDefault="009B415F" w:rsidP="00CB6E1D">
      <w:pPr>
        <w:autoSpaceDE w:val="0"/>
        <w:autoSpaceDN w:val="0"/>
        <w:adjustRightInd w:val="0"/>
        <w:jc w:val="center"/>
        <w:rPr>
          <w:rFonts w:cs="Arial"/>
        </w:rPr>
      </w:pPr>
    </w:p>
    <w:p w14:paraId="76C43222" w14:textId="77777777" w:rsidR="009B415F" w:rsidRDefault="009B415F" w:rsidP="00CB6E1D">
      <w:pPr>
        <w:autoSpaceDE w:val="0"/>
        <w:autoSpaceDN w:val="0"/>
        <w:adjustRightInd w:val="0"/>
        <w:jc w:val="center"/>
        <w:rPr>
          <w:rFonts w:cs="Arial"/>
        </w:rPr>
      </w:pPr>
    </w:p>
    <w:p w14:paraId="5FC43A03" w14:textId="77777777" w:rsidR="009B415F" w:rsidRDefault="009B415F" w:rsidP="00CB6E1D">
      <w:pPr>
        <w:autoSpaceDE w:val="0"/>
        <w:autoSpaceDN w:val="0"/>
        <w:adjustRightInd w:val="0"/>
        <w:jc w:val="center"/>
        <w:rPr>
          <w:rFonts w:cs="Arial"/>
        </w:rPr>
      </w:pPr>
    </w:p>
    <w:p w14:paraId="05F26214" w14:textId="77777777" w:rsidR="009B415F" w:rsidRDefault="009B415F" w:rsidP="00CB6E1D">
      <w:pPr>
        <w:autoSpaceDE w:val="0"/>
        <w:autoSpaceDN w:val="0"/>
        <w:adjustRightInd w:val="0"/>
        <w:jc w:val="center"/>
        <w:rPr>
          <w:rFonts w:cs="Arial"/>
        </w:rPr>
      </w:pPr>
    </w:p>
    <w:p w14:paraId="3EA95CB4" w14:textId="77777777" w:rsidR="009B415F" w:rsidRDefault="009B415F" w:rsidP="00CB6E1D">
      <w:pPr>
        <w:autoSpaceDE w:val="0"/>
        <w:autoSpaceDN w:val="0"/>
        <w:adjustRightInd w:val="0"/>
        <w:jc w:val="center"/>
        <w:rPr>
          <w:rFonts w:cs="Arial"/>
        </w:rPr>
      </w:pPr>
    </w:p>
    <w:p w14:paraId="02562B27" w14:textId="77777777" w:rsidR="009B415F" w:rsidRDefault="009B415F" w:rsidP="00CB6E1D">
      <w:pPr>
        <w:autoSpaceDE w:val="0"/>
        <w:autoSpaceDN w:val="0"/>
        <w:adjustRightInd w:val="0"/>
        <w:jc w:val="center"/>
        <w:rPr>
          <w:rFonts w:cs="Arial"/>
        </w:rPr>
      </w:pPr>
    </w:p>
    <w:p w14:paraId="3EC22EC4" w14:textId="77777777" w:rsidR="009B415F" w:rsidRDefault="009B415F" w:rsidP="00CB6E1D">
      <w:pPr>
        <w:autoSpaceDE w:val="0"/>
        <w:autoSpaceDN w:val="0"/>
        <w:adjustRightInd w:val="0"/>
        <w:jc w:val="center"/>
        <w:rPr>
          <w:rFonts w:cs="Arial"/>
        </w:rPr>
      </w:pPr>
    </w:p>
    <w:p w14:paraId="3A88E681" w14:textId="77777777" w:rsidR="009B415F" w:rsidRDefault="009B415F" w:rsidP="00CB6E1D">
      <w:pPr>
        <w:autoSpaceDE w:val="0"/>
        <w:autoSpaceDN w:val="0"/>
        <w:adjustRightInd w:val="0"/>
        <w:jc w:val="center"/>
        <w:rPr>
          <w:rFonts w:cs="Arial"/>
        </w:rPr>
      </w:pPr>
    </w:p>
    <w:p w14:paraId="6EDCA4C2" w14:textId="77777777" w:rsidR="008C065F" w:rsidRDefault="008C065F" w:rsidP="00CB6E1D">
      <w:pPr>
        <w:autoSpaceDE w:val="0"/>
        <w:autoSpaceDN w:val="0"/>
        <w:adjustRightInd w:val="0"/>
        <w:jc w:val="center"/>
        <w:rPr>
          <w:rFonts w:cs="Arial"/>
        </w:rPr>
      </w:pPr>
    </w:p>
    <w:p w14:paraId="552154E1" w14:textId="77777777" w:rsidR="000C1861" w:rsidRDefault="000C1861" w:rsidP="00CB6E1D">
      <w:pPr>
        <w:autoSpaceDE w:val="0"/>
        <w:autoSpaceDN w:val="0"/>
        <w:adjustRightInd w:val="0"/>
        <w:jc w:val="center"/>
        <w:rPr>
          <w:rFonts w:eastAsia="Calibri" w:cs="Arial"/>
          <w:b/>
          <w:bCs/>
        </w:rPr>
      </w:pPr>
    </w:p>
    <w:p w14:paraId="7AC2175F" w14:textId="77777777" w:rsidR="000C1861" w:rsidRDefault="000C1861" w:rsidP="00CB6E1D">
      <w:pPr>
        <w:autoSpaceDE w:val="0"/>
        <w:autoSpaceDN w:val="0"/>
        <w:adjustRightInd w:val="0"/>
        <w:jc w:val="center"/>
        <w:rPr>
          <w:rFonts w:eastAsia="Calibri" w:cs="Arial"/>
          <w:b/>
          <w:bCs/>
        </w:rPr>
      </w:pPr>
    </w:p>
    <w:p w14:paraId="03079D56" w14:textId="77777777" w:rsidR="000C1861" w:rsidRDefault="000C1861" w:rsidP="00CB6E1D">
      <w:pPr>
        <w:autoSpaceDE w:val="0"/>
        <w:autoSpaceDN w:val="0"/>
        <w:adjustRightInd w:val="0"/>
        <w:jc w:val="center"/>
        <w:rPr>
          <w:rFonts w:eastAsia="Calibri" w:cs="Arial"/>
          <w:b/>
          <w:bCs/>
        </w:rPr>
      </w:pPr>
    </w:p>
    <w:p w14:paraId="562BAF74" w14:textId="77777777" w:rsidR="000C1861" w:rsidRDefault="000C1861" w:rsidP="00CB6E1D">
      <w:pPr>
        <w:autoSpaceDE w:val="0"/>
        <w:autoSpaceDN w:val="0"/>
        <w:adjustRightInd w:val="0"/>
        <w:jc w:val="center"/>
        <w:rPr>
          <w:rFonts w:eastAsia="Calibri" w:cs="Arial"/>
          <w:b/>
          <w:bCs/>
        </w:rPr>
      </w:pPr>
    </w:p>
    <w:p w14:paraId="51579ED1" w14:textId="62C7D54E" w:rsidR="00CB6E1D" w:rsidRDefault="00CB6E1D" w:rsidP="00CB6E1D">
      <w:pPr>
        <w:autoSpaceDE w:val="0"/>
        <w:autoSpaceDN w:val="0"/>
        <w:adjustRightInd w:val="0"/>
        <w:jc w:val="center"/>
        <w:rPr>
          <w:rFonts w:eastAsia="Calibri" w:cs="Arial"/>
          <w:b/>
          <w:bCs/>
        </w:rPr>
      </w:pPr>
      <w:r w:rsidRPr="00CB6E1D">
        <w:rPr>
          <w:rFonts w:eastAsia="Calibri" w:cs="Arial"/>
          <w:b/>
          <w:bCs/>
        </w:rPr>
        <w:lastRenderedPageBreak/>
        <w:t>ANEXO VII</w:t>
      </w:r>
    </w:p>
    <w:p w14:paraId="29F7CA8B" w14:textId="77777777" w:rsidR="00423F50" w:rsidRDefault="00423F50" w:rsidP="00CB6E1D">
      <w:pPr>
        <w:autoSpaceDE w:val="0"/>
        <w:autoSpaceDN w:val="0"/>
        <w:adjustRightInd w:val="0"/>
        <w:jc w:val="center"/>
        <w:rPr>
          <w:rFonts w:eastAsia="Calibri" w:cs="Arial"/>
          <w:b/>
          <w:bCs/>
        </w:rPr>
      </w:pPr>
    </w:p>
    <w:p w14:paraId="222208D8" w14:textId="77777777" w:rsidR="00423F50" w:rsidRPr="00CB6E1D" w:rsidRDefault="00423F50" w:rsidP="00CB6E1D">
      <w:pPr>
        <w:autoSpaceDE w:val="0"/>
        <w:autoSpaceDN w:val="0"/>
        <w:adjustRightInd w:val="0"/>
        <w:jc w:val="center"/>
        <w:rPr>
          <w:rFonts w:eastAsia="Calibri" w:cs="Arial"/>
          <w:b/>
          <w:bCs/>
        </w:rPr>
      </w:pPr>
    </w:p>
    <w:p w14:paraId="29749ECE" w14:textId="77777777" w:rsidR="00CB6E1D" w:rsidRPr="00CB6E1D" w:rsidRDefault="00CB6E1D" w:rsidP="00CB6E1D">
      <w:pPr>
        <w:autoSpaceDE w:val="0"/>
        <w:autoSpaceDN w:val="0"/>
        <w:adjustRightInd w:val="0"/>
        <w:jc w:val="center"/>
        <w:rPr>
          <w:rFonts w:eastAsia="Calibri" w:cs="Arial"/>
          <w:b/>
          <w:bCs/>
        </w:rPr>
      </w:pPr>
      <w:r w:rsidRPr="00CB6E1D">
        <w:rPr>
          <w:rFonts w:eastAsia="Calibri" w:cs="Arial"/>
          <w:b/>
          <w:bCs/>
        </w:rPr>
        <w:t>D E C L A R A Ç Ã O</w:t>
      </w:r>
    </w:p>
    <w:p w14:paraId="79FD075E" w14:textId="77777777" w:rsidR="00CB6E1D" w:rsidRPr="00CB6E1D" w:rsidRDefault="00CB6E1D" w:rsidP="00CB6E1D">
      <w:pPr>
        <w:autoSpaceDE w:val="0"/>
        <w:autoSpaceDN w:val="0"/>
        <w:adjustRightInd w:val="0"/>
        <w:jc w:val="center"/>
        <w:rPr>
          <w:rFonts w:eastAsia="Calibri" w:cs="Arial"/>
          <w:b/>
          <w:bCs/>
        </w:rPr>
      </w:pPr>
    </w:p>
    <w:p w14:paraId="7B10ACBD" w14:textId="77777777" w:rsidR="00CB6E1D" w:rsidRPr="00CB6E1D" w:rsidRDefault="00CB6E1D" w:rsidP="00CB6E1D">
      <w:pPr>
        <w:autoSpaceDE w:val="0"/>
        <w:autoSpaceDN w:val="0"/>
        <w:adjustRightInd w:val="0"/>
        <w:jc w:val="center"/>
        <w:rPr>
          <w:rFonts w:eastAsia="Calibri" w:cs="Arial"/>
          <w:i/>
          <w:iCs/>
        </w:rPr>
      </w:pPr>
      <w:r w:rsidRPr="00CB6E1D">
        <w:rPr>
          <w:rFonts w:eastAsia="Calibri" w:cs="Arial"/>
          <w:i/>
          <w:iCs/>
        </w:rPr>
        <w:t>(Este anexo é um modelo e deve ser feito em papel timbrado do licitante)</w:t>
      </w:r>
    </w:p>
    <w:p w14:paraId="49BFB7C9" w14:textId="77777777" w:rsidR="00CB6E1D" w:rsidRPr="00CB6E1D" w:rsidRDefault="00CB6E1D" w:rsidP="00CB6E1D">
      <w:pPr>
        <w:autoSpaceDE w:val="0"/>
        <w:autoSpaceDN w:val="0"/>
        <w:adjustRightInd w:val="0"/>
        <w:jc w:val="center"/>
        <w:rPr>
          <w:rFonts w:eastAsia="Calibri" w:cs="Arial"/>
          <w:b/>
          <w:bCs/>
        </w:rPr>
      </w:pPr>
    </w:p>
    <w:p w14:paraId="5AFA6DDD" w14:textId="77777777" w:rsidR="00CB6E1D" w:rsidRPr="00CB6E1D" w:rsidRDefault="00CB6E1D" w:rsidP="00CB6E1D">
      <w:pPr>
        <w:jc w:val="both"/>
        <w:rPr>
          <w:rFonts w:eastAsia="Calibri" w:cs="Arial"/>
        </w:rPr>
      </w:pPr>
    </w:p>
    <w:p w14:paraId="54559AF0" w14:textId="601A21DE" w:rsidR="00CB6E1D" w:rsidRDefault="00CB6E1D" w:rsidP="00CB6E1D">
      <w:pPr>
        <w:jc w:val="both"/>
        <w:rPr>
          <w:rFonts w:eastAsia="Calibri" w:cs="Arial"/>
        </w:rPr>
      </w:pPr>
      <w:r w:rsidRPr="00CB6E1D">
        <w:rPr>
          <w:rFonts w:eastAsia="Calibri" w:cs="Arial"/>
        </w:rPr>
        <w:t xml:space="preserve">(NOME DA EMPRESA) __________________________________________, CNPJ ou CPF n.º ___________________________________________, sediada _________________________________________________________ (endereço completo), declara, sob as penas da lei, de que conhece e aceita o teor completo do edital </w:t>
      </w:r>
      <w:r w:rsidRPr="00CB6E1D">
        <w:rPr>
          <w:rFonts w:eastAsia="Calibri" w:cs="Arial"/>
          <w:color w:val="000000"/>
        </w:rPr>
        <w:t xml:space="preserve">Pregão Presencial n.º </w:t>
      </w:r>
      <w:r w:rsidR="00814F66">
        <w:rPr>
          <w:rFonts w:eastAsia="Calibri" w:cs="Arial"/>
          <w:color w:val="000000"/>
        </w:rPr>
        <w:t>013/2024</w:t>
      </w:r>
      <w:r w:rsidRPr="00CB6E1D">
        <w:rPr>
          <w:rFonts w:eastAsia="Calibri" w:cs="Arial"/>
        </w:rPr>
        <w:t>, ressalvando-se o direito recursal, bem como de que recebeu todos os documentos e informações necessárias para o cumprimento integral das obrigações objeto da licitação.</w:t>
      </w:r>
    </w:p>
    <w:p w14:paraId="3965C598" w14:textId="77777777" w:rsidR="00390C65" w:rsidRPr="00CB6E1D" w:rsidRDefault="00390C65" w:rsidP="00CB6E1D">
      <w:pPr>
        <w:jc w:val="both"/>
        <w:rPr>
          <w:rFonts w:eastAsia="Calibri" w:cs="Arial"/>
        </w:rPr>
      </w:pPr>
    </w:p>
    <w:p w14:paraId="7325D95A" w14:textId="77777777" w:rsidR="00CB6E1D" w:rsidRDefault="00CB6E1D" w:rsidP="00CB6E1D">
      <w:pPr>
        <w:jc w:val="both"/>
        <w:rPr>
          <w:rFonts w:eastAsia="Calibri" w:cs="Arial"/>
        </w:rPr>
      </w:pPr>
    </w:p>
    <w:p w14:paraId="34DEA22D" w14:textId="77777777" w:rsidR="00B87EE0" w:rsidRDefault="00B87EE0" w:rsidP="00CB6E1D">
      <w:pPr>
        <w:jc w:val="both"/>
        <w:rPr>
          <w:rFonts w:eastAsia="Calibri" w:cs="Arial"/>
        </w:rPr>
      </w:pPr>
    </w:p>
    <w:p w14:paraId="7A202496" w14:textId="77777777" w:rsidR="00576F27" w:rsidRPr="00CB6E1D" w:rsidRDefault="00576F27" w:rsidP="00CB6E1D">
      <w:pPr>
        <w:jc w:val="both"/>
        <w:rPr>
          <w:rFonts w:eastAsia="Calibri" w:cs="Arial"/>
        </w:rPr>
      </w:pPr>
    </w:p>
    <w:p w14:paraId="0E104EAE" w14:textId="35F4EB3F" w:rsidR="00CB6E1D" w:rsidRDefault="00CB6E1D" w:rsidP="00390C65">
      <w:pPr>
        <w:autoSpaceDE w:val="0"/>
        <w:autoSpaceDN w:val="0"/>
        <w:adjustRightInd w:val="0"/>
        <w:jc w:val="center"/>
        <w:rPr>
          <w:rFonts w:eastAsia="Calibri" w:cs="Arial"/>
        </w:rPr>
      </w:pPr>
      <w:r w:rsidRPr="00CB6E1D">
        <w:rPr>
          <w:rFonts w:eastAsia="Calibri" w:cs="Arial"/>
        </w:rPr>
        <w:t xml:space="preserve">_________________, ______ de _____________ </w:t>
      </w:r>
      <w:proofErr w:type="spellStart"/>
      <w:r w:rsidRPr="00CB6E1D">
        <w:rPr>
          <w:rFonts w:eastAsia="Calibri" w:cs="Arial"/>
        </w:rPr>
        <w:t>de</w:t>
      </w:r>
      <w:proofErr w:type="spellEnd"/>
      <w:r w:rsidRPr="00CB6E1D">
        <w:rPr>
          <w:rFonts w:eastAsia="Calibri" w:cs="Arial"/>
        </w:rPr>
        <w:t xml:space="preserve"> </w:t>
      </w:r>
      <w:r w:rsidR="00814F66">
        <w:rPr>
          <w:rFonts w:eastAsia="Calibri" w:cs="Arial"/>
        </w:rPr>
        <w:t>2024</w:t>
      </w:r>
      <w:r w:rsidRPr="00CB6E1D">
        <w:rPr>
          <w:rFonts w:eastAsia="Calibri" w:cs="Arial"/>
        </w:rPr>
        <w:t>.</w:t>
      </w:r>
    </w:p>
    <w:p w14:paraId="105A2A6B" w14:textId="77777777" w:rsidR="00390C65" w:rsidRDefault="00390C65" w:rsidP="00390C65">
      <w:pPr>
        <w:autoSpaceDE w:val="0"/>
        <w:autoSpaceDN w:val="0"/>
        <w:adjustRightInd w:val="0"/>
        <w:jc w:val="center"/>
        <w:rPr>
          <w:rFonts w:eastAsia="Calibri" w:cs="Arial"/>
        </w:rPr>
      </w:pPr>
    </w:p>
    <w:p w14:paraId="6E1A084F" w14:textId="77777777" w:rsidR="00390C65" w:rsidRDefault="00390C65" w:rsidP="00390C65">
      <w:pPr>
        <w:autoSpaceDE w:val="0"/>
        <w:autoSpaceDN w:val="0"/>
        <w:adjustRightInd w:val="0"/>
        <w:jc w:val="center"/>
        <w:rPr>
          <w:rFonts w:eastAsia="Calibri" w:cs="Arial"/>
        </w:rPr>
      </w:pPr>
    </w:p>
    <w:p w14:paraId="5C0070B0" w14:textId="77777777" w:rsidR="00B87EE0" w:rsidRDefault="00B87EE0" w:rsidP="00390C65">
      <w:pPr>
        <w:autoSpaceDE w:val="0"/>
        <w:autoSpaceDN w:val="0"/>
        <w:adjustRightInd w:val="0"/>
        <w:jc w:val="center"/>
        <w:rPr>
          <w:rFonts w:eastAsia="Calibri" w:cs="Arial"/>
        </w:rPr>
      </w:pPr>
    </w:p>
    <w:p w14:paraId="77BDBCCD" w14:textId="77777777" w:rsidR="00390C65" w:rsidRPr="00CB6E1D" w:rsidRDefault="00390C65" w:rsidP="00390C65">
      <w:pPr>
        <w:autoSpaceDE w:val="0"/>
        <w:autoSpaceDN w:val="0"/>
        <w:adjustRightInd w:val="0"/>
        <w:jc w:val="center"/>
        <w:rPr>
          <w:rFonts w:eastAsia="Calibri" w:cs="Arial"/>
        </w:rPr>
      </w:pPr>
    </w:p>
    <w:p w14:paraId="22A71BCA" w14:textId="77777777" w:rsidR="00CB6E1D" w:rsidRPr="00CB6E1D" w:rsidRDefault="00CB6E1D" w:rsidP="00390C65">
      <w:pPr>
        <w:jc w:val="center"/>
        <w:rPr>
          <w:rFonts w:eastAsia="Calibri" w:cs="Arial"/>
        </w:rPr>
      </w:pPr>
    </w:p>
    <w:p w14:paraId="7FE1DF28" w14:textId="77777777" w:rsidR="00CB6E1D" w:rsidRPr="00CB6E1D" w:rsidRDefault="00CB6E1D" w:rsidP="00390C65">
      <w:pPr>
        <w:jc w:val="center"/>
        <w:rPr>
          <w:rFonts w:eastAsia="Calibri" w:cs="Arial"/>
        </w:rPr>
      </w:pPr>
      <w:r w:rsidRPr="00CB6E1D">
        <w:rPr>
          <w:rFonts w:eastAsia="Calibri" w:cs="Arial"/>
        </w:rPr>
        <w:t>_______________________________________________</w:t>
      </w:r>
    </w:p>
    <w:p w14:paraId="173B0C60" w14:textId="77777777" w:rsidR="00CB6E1D" w:rsidRPr="00CB6E1D" w:rsidRDefault="00CB6E1D" w:rsidP="00390C65">
      <w:pPr>
        <w:jc w:val="center"/>
        <w:rPr>
          <w:rFonts w:eastAsia="Calibri" w:cs="Arial"/>
        </w:rPr>
      </w:pPr>
      <w:r w:rsidRPr="00CB6E1D">
        <w:rPr>
          <w:rFonts w:eastAsia="Calibri" w:cs="Arial"/>
        </w:rPr>
        <w:t>Nome e número da identidade do declarante</w:t>
      </w:r>
    </w:p>
    <w:p w14:paraId="4F5688AE" w14:textId="77777777" w:rsidR="00CB6E1D" w:rsidRPr="00CB6E1D" w:rsidRDefault="00CB6E1D" w:rsidP="00390C65">
      <w:pPr>
        <w:jc w:val="center"/>
        <w:rPr>
          <w:rFonts w:eastAsia="Calibri" w:cs="Arial"/>
        </w:rPr>
      </w:pPr>
      <w:r w:rsidRPr="00CB6E1D">
        <w:rPr>
          <w:rFonts w:eastAsia="Calibri" w:cs="Arial"/>
        </w:rPr>
        <w:t>(representante legal da empresa)</w:t>
      </w:r>
    </w:p>
    <w:p w14:paraId="45C651D4" w14:textId="77777777" w:rsidR="00CB6E1D" w:rsidRPr="00CB6E1D" w:rsidRDefault="00CB6E1D" w:rsidP="00390C65">
      <w:pPr>
        <w:jc w:val="center"/>
        <w:rPr>
          <w:rFonts w:eastAsia="Calibri" w:cs="Arial"/>
          <w:b/>
        </w:rPr>
      </w:pPr>
    </w:p>
    <w:p w14:paraId="643E0AF4" w14:textId="77777777" w:rsidR="00CB6E1D" w:rsidRPr="00CB6E1D" w:rsidRDefault="00CB6E1D" w:rsidP="00CB6E1D">
      <w:pPr>
        <w:jc w:val="center"/>
        <w:rPr>
          <w:rFonts w:eastAsia="Calibri" w:cs="Arial"/>
          <w:b/>
        </w:rPr>
      </w:pPr>
    </w:p>
    <w:p w14:paraId="3B3723C8" w14:textId="77777777" w:rsidR="00CB6E1D" w:rsidRPr="00CB6E1D" w:rsidRDefault="00CB6E1D" w:rsidP="00CB6E1D">
      <w:pPr>
        <w:jc w:val="center"/>
        <w:rPr>
          <w:rFonts w:eastAsia="Calibri" w:cs="Arial"/>
          <w:b/>
        </w:rPr>
      </w:pPr>
    </w:p>
    <w:p w14:paraId="4D649422" w14:textId="77777777" w:rsidR="00CB6E1D" w:rsidRPr="00CB6E1D" w:rsidRDefault="00CB6E1D" w:rsidP="00CB6E1D">
      <w:pPr>
        <w:jc w:val="center"/>
        <w:rPr>
          <w:rFonts w:eastAsia="Calibri" w:cs="Arial"/>
          <w:b/>
        </w:rPr>
      </w:pPr>
    </w:p>
    <w:p w14:paraId="2693CC72" w14:textId="77777777" w:rsidR="00CB6E1D" w:rsidRPr="00CB6E1D" w:rsidRDefault="00CB6E1D" w:rsidP="00CB6E1D">
      <w:pPr>
        <w:jc w:val="center"/>
        <w:rPr>
          <w:rFonts w:eastAsia="Calibri" w:cs="Arial"/>
          <w:b/>
        </w:rPr>
      </w:pPr>
    </w:p>
    <w:p w14:paraId="0F170111" w14:textId="77777777" w:rsidR="00CB6E1D" w:rsidRPr="00CB6E1D" w:rsidRDefault="00CB6E1D" w:rsidP="00CB6E1D">
      <w:pPr>
        <w:jc w:val="center"/>
        <w:rPr>
          <w:rFonts w:eastAsia="Calibri" w:cs="Arial"/>
          <w:b/>
        </w:rPr>
      </w:pPr>
    </w:p>
    <w:p w14:paraId="00909FE1" w14:textId="77777777" w:rsidR="00CB6E1D" w:rsidRPr="00CB6E1D" w:rsidRDefault="00CB6E1D" w:rsidP="00CB6E1D">
      <w:pPr>
        <w:jc w:val="center"/>
        <w:rPr>
          <w:rFonts w:eastAsia="Calibri" w:cs="Arial"/>
          <w:b/>
        </w:rPr>
      </w:pPr>
    </w:p>
    <w:p w14:paraId="47521EC7" w14:textId="77777777" w:rsidR="00CB6E1D" w:rsidRPr="00CB6E1D" w:rsidRDefault="00CB6E1D" w:rsidP="00CB6E1D">
      <w:pPr>
        <w:jc w:val="center"/>
        <w:rPr>
          <w:rFonts w:eastAsia="Calibri" w:cs="Arial"/>
          <w:b/>
        </w:rPr>
      </w:pPr>
    </w:p>
    <w:p w14:paraId="3473A04C" w14:textId="77777777" w:rsidR="00CB6E1D" w:rsidRPr="00CB6E1D" w:rsidRDefault="00CB6E1D" w:rsidP="00CB6E1D">
      <w:pPr>
        <w:jc w:val="center"/>
        <w:rPr>
          <w:rFonts w:eastAsia="Calibri" w:cs="Arial"/>
          <w:b/>
        </w:rPr>
      </w:pPr>
    </w:p>
    <w:p w14:paraId="52D9470B" w14:textId="77777777" w:rsidR="00CB6E1D" w:rsidRPr="00CB6E1D" w:rsidRDefault="00CB6E1D" w:rsidP="00CB6E1D">
      <w:pPr>
        <w:jc w:val="center"/>
        <w:rPr>
          <w:rFonts w:eastAsia="Calibri" w:cs="Arial"/>
          <w:b/>
        </w:rPr>
      </w:pPr>
    </w:p>
    <w:p w14:paraId="74875D1D" w14:textId="77777777" w:rsidR="00CB6E1D" w:rsidRPr="00CB6E1D" w:rsidRDefault="00CB6E1D" w:rsidP="00CB6E1D">
      <w:pPr>
        <w:jc w:val="center"/>
        <w:rPr>
          <w:rFonts w:eastAsia="Calibri" w:cs="Arial"/>
          <w:b/>
        </w:rPr>
      </w:pPr>
    </w:p>
    <w:p w14:paraId="080C25DD" w14:textId="77777777" w:rsidR="00CB6E1D" w:rsidRPr="00CB6E1D" w:rsidRDefault="00CB6E1D" w:rsidP="00CB6E1D">
      <w:pPr>
        <w:jc w:val="center"/>
        <w:rPr>
          <w:rFonts w:eastAsia="Calibri" w:cs="Arial"/>
          <w:b/>
        </w:rPr>
      </w:pPr>
    </w:p>
    <w:p w14:paraId="55153A5E" w14:textId="77777777" w:rsidR="00CB6E1D" w:rsidRPr="00CB6E1D" w:rsidRDefault="00CB6E1D" w:rsidP="00CB6E1D">
      <w:pPr>
        <w:jc w:val="center"/>
        <w:rPr>
          <w:rFonts w:eastAsia="Calibri" w:cs="Arial"/>
          <w:b/>
        </w:rPr>
      </w:pPr>
    </w:p>
    <w:p w14:paraId="2A6D12FF" w14:textId="77777777" w:rsidR="00CB6E1D" w:rsidRPr="00CB6E1D" w:rsidRDefault="00CB6E1D" w:rsidP="00CB6E1D">
      <w:pPr>
        <w:jc w:val="center"/>
        <w:rPr>
          <w:rFonts w:eastAsia="Calibri" w:cs="Arial"/>
          <w:b/>
        </w:rPr>
      </w:pPr>
    </w:p>
    <w:p w14:paraId="357E9B3A" w14:textId="77777777" w:rsidR="00CB6E1D" w:rsidRPr="00CB6E1D" w:rsidRDefault="00CB6E1D" w:rsidP="00CB6E1D">
      <w:pPr>
        <w:jc w:val="center"/>
        <w:rPr>
          <w:rFonts w:eastAsia="Calibri" w:cs="Arial"/>
          <w:b/>
        </w:rPr>
      </w:pPr>
    </w:p>
    <w:p w14:paraId="5515CAB3" w14:textId="77777777" w:rsidR="00CB6E1D" w:rsidRPr="00CB6E1D" w:rsidRDefault="00CB6E1D" w:rsidP="00CB6E1D">
      <w:pPr>
        <w:jc w:val="center"/>
        <w:rPr>
          <w:rFonts w:eastAsia="Calibri" w:cs="Arial"/>
          <w:b/>
        </w:rPr>
      </w:pPr>
    </w:p>
    <w:p w14:paraId="400E0B92" w14:textId="77777777" w:rsidR="00CB6E1D" w:rsidRPr="00CB6E1D" w:rsidRDefault="00CB6E1D" w:rsidP="00CB6E1D">
      <w:pPr>
        <w:jc w:val="center"/>
        <w:rPr>
          <w:rFonts w:eastAsia="Calibri" w:cs="Arial"/>
          <w:b/>
        </w:rPr>
      </w:pPr>
    </w:p>
    <w:p w14:paraId="75DEB202" w14:textId="77777777" w:rsidR="00CB6E1D" w:rsidRPr="00CB6E1D" w:rsidRDefault="00CB6E1D" w:rsidP="00CB6E1D">
      <w:pPr>
        <w:jc w:val="center"/>
        <w:rPr>
          <w:rFonts w:eastAsia="Calibri" w:cs="Arial"/>
          <w:b/>
        </w:rPr>
      </w:pPr>
    </w:p>
    <w:p w14:paraId="7B5FEBFC" w14:textId="77777777" w:rsidR="00CB6E1D" w:rsidRPr="00CB6E1D" w:rsidRDefault="00CB6E1D" w:rsidP="00CB6E1D">
      <w:pPr>
        <w:jc w:val="center"/>
        <w:rPr>
          <w:rFonts w:eastAsia="Calibri" w:cs="Arial"/>
          <w:b/>
        </w:rPr>
      </w:pPr>
    </w:p>
    <w:p w14:paraId="29ED2D17" w14:textId="77777777" w:rsidR="00CB6E1D" w:rsidRDefault="00CB6E1D" w:rsidP="00CB6E1D">
      <w:pPr>
        <w:jc w:val="center"/>
        <w:rPr>
          <w:rFonts w:eastAsia="Calibri" w:cs="Arial"/>
          <w:b/>
        </w:rPr>
      </w:pPr>
    </w:p>
    <w:p w14:paraId="3E287751" w14:textId="77777777" w:rsidR="00576F27" w:rsidRPr="00CB6E1D" w:rsidRDefault="00576F27" w:rsidP="00CB6E1D">
      <w:pPr>
        <w:jc w:val="center"/>
        <w:rPr>
          <w:rFonts w:eastAsia="Calibri" w:cs="Arial"/>
          <w:b/>
        </w:rPr>
      </w:pPr>
    </w:p>
    <w:p w14:paraId="0AE79FA7" w14:textId="77777777" w:rsidR="00CB6E1D" w:rsidRPr="00CB6E1D" w:rsidRDefault="00CB6E1D" w:rsidP="00CB6E1D">
      <w:pPr>
        <w:jc w:val="center"/>
        <w:rPr>
          <w:rFonts w:eastAsia="Calibri" w:cs="Arial"/>
          <w:b/>
        </w:rPr>
      </w:pPr>
    </w:p>
    <w:p w14:paraId="5FC0CB98" w14:textId="0772CFCC" w:rsidR="00EA7E55" w:rsidRDefault="00EA7E55" w:rsidP="00EA7E55">
      <w:pPr>
        <w:jc w:val="center"/>
        <w:rPr>
          <w:b/>
          <w:bCs/>
        </w:rPr>
      </w:pPr>
      <w:r w:rsidRPr="008111DE">
        <w:rPr>
          <w:b/>
          <w:bCs/>
        </w:rPr>
        <w:t xml:space="preserve">ANEXO </w:t>
      </w:r>
      <w:r w:rsidR="008912BF">
        <w:rPr>
          <w:b/>
          <w:bCs/>
        </w:rPr>
        <w:t>VIII</w:t>
      </w:r>
    </w:p>
    <w:p w14:paraId="5A9A76A3" w14:textId="77777777" w:rsidR="008912BF" w:rsidRPr="007A2645" w:rsidRDefault="008912BF" w:rsidP="00EA7E55">
      <w:pPr>
        <w:jc w:val="center"/>
      </w:pPr>
    </w:p>
    <w:p w14:paraId="024F818E" w14:textId="77777777" w:rsidR="00EA7E55" w:rsidRPr="007A2645" w:rsidRDefault="00EA7E55" w:rsidP="00EA7E55">
      <w:pPr>
        <w:jc w:val="center"/>
      </w:pPr>
    </w:p>
    <w:p w14:paraId="3F29D750" w14:textId="77777777" w:rsidR="00EA7E55" w:rsidRPr="007A2645" w:rsidRDefault="00EA7E55" w:rsidP="00EA7E55">
      <w:pPr>
        <w:jc w:val="center"/>
      </w:pPr>
    </w:p>
    <w:p w14:paraId="4335F0C8" w14:textId="77777777" w:rsidR="00EA7E55" w:rsidRPr="007A2645" w:rsidRDefault="00EA7E55" w:rsidP="007A2645">
      <w:pPr>
        <w:jc w:val="center"/>
        <w:rPr>
          <w:b/>
        </w:rPr>
      </w:pPr>
      <w:r w:rsidRPr="007A2645">
        <w:rPr>
          <w:b/>
        </w:rPr>
        <w:t>PROCURAÇÃO</w:t>
      </w:r>
    </w:p>
    <w:p w14:paraId="0762F589" w14:textId="77777777" w:rsidR="00EA7E55" w:rsidRPr="007A2645" w:rsidRDefault="00EA7E55" w:rsidP="00EA7E55">
      <w:pPr>
        <w:jc w:val="both"/>
      </w:pPr>
    </w:p>
    <w:p w14:paraId="7A724A2E" w14:textId="77777777" w:rsidR="00EA7E55" w:rsidRPr="007A2645" w:rsidRDefault="00EA7E55" w:rsidP="00EA7E55">
      <w:pPr>
        <w:jc w:val="both"/>
      </w:pPr>
    </w:p>
    <w:p w14:paraId="0D94B682" w14:textId="77777777" w:rsidR="00EA7E55" w:rsidRDefault="00EA7E55" w:rsidP="00EA7E55">
      <w:pPr>
        <w:jc w:val="both"/>
      </w:pPr>
    </w:p>
    <w:p w14:paraId="1D2A4D01" w14:textId="77777777" w:rsidR="00EA7E55" w:rsidRDefault="00EA7E55" w:rsidP="00EA7E55">
      <w:pPr>
        <w:jc w:val="both"/>
      </w:pPr>
    </w:p>
    <w:p w14:paraId="7AD8E68B" w14:textId="312CBC79" w:rsidR="00EA7E55" w:rsidRDefault="00EA7E55" w:rsidP="00EA7E55">
      <w:pPr>
        <w:jc w:val="both"/>
      </w:pPr>
      <w:r>
        <w:t xml:space="preserve">Por este instrumento, a empresa ______________________________________, sediada em _________________________________________, inscrita no CNPJ sob o n°_________________________________________________, outorga poderes a ____________________________________________, portador do documento de identidade n° _____________________, inscrito no CPF/MF sob o n° ___________________________, para representá-la no </w:t>
      </w:r>
      <w:r w:rsidRPr="00981C6C">
        <w:t xml:space="preserve">Pregão Presencial nº.  </w:t>
      </w:r>
      <w:r w:rsidR="00814F66">
        <w:t>013/2024</w:t>
      </w:r>
      <w:r>
        <w:t xml:space="preserve"> da Prefeitura Municipal de </w:t>
      </w:r>
      <w:proofErr w:type="spellStart"/>
      <w:r>
        <w:t>Jateí</w:t>
      </w:r>
      <w:proofErr w:type="spellEnd"/>
      <w:r>
        <w:t>, podendo o mandatário praticar todos os atos relativos ao certame, notadamente: formular ofertas, inclusive lances verbais; assinar os documentos da licitação; negociar preços; e interpor recursos ou renunciar ao direito de propô-los.</w:t>
      </w:r>
    </w:p>
    <w:p w14:paraId="6E1151C3" w14:textId="77777777" w:rsidR="00EA7E55" w:rsidRDefault="00EA7E55" w:rsidP="00EA7E55">
      <w:pPr>
        <w:jc w:val="both"/>
      </w:pPr>
    </w:p>
    <w:p w14:paraId="297A9C01" w14:textId="77777777" w:rsidR="00EA7E55" w:rsidRDefault="00EA7E55" w:rsidP="00EA7E55">
      <w:pPr>
        <w:jc w:val="both"/>
      </w:pPr>
    </w:p>
    <w:p w14:paraId="5FBF9712" w14:textId="77777777" w:rsidR="00EA7E55" w:rsidRDefault="00EA7E55" w:rsidP="00531802">
      <w:pPr>
        <w:jc w:val="center"/>
      </w:pPr>
      <w:r>
        <w:t>Local e data</w:t>
      </w:r>
    </w:p>
    <w:p w14:paraId="54137D08" w14:textId="77777777" w:rsidR="00EA7E55" w:rsidRDefault="00EA7E55" w:rsidP="00531802">
      <w:pPr>
        <w:jc w:val="center"/>
      </w:pPr>
    </w:p>
    <w:p w14:paraId="0AB0808A" w14:textId="77777777" w:rsidR="00EA7E55" w:rsidRDefault="00EA7E55" w:rsidP="00531802">
      <w:pPr>
        <w:jc w:val="center"/>
      </w:pPr>
    </w:p>
    <w:p w14:paraId="303FDF70" w14:textId="77777777" w:rsidR="00EA7E55" w:rsidRDefault="00EA7E55" w:rsidP="00531802">
      <w:pPr>
        <w:jc w:val="center"/>
      </w:pPr>
    </w:p>
    <w:p w14:paraId="1D6B9319" w14:textId="381A3500" w:rsidR="00EA7E55" w:rsidRDefault="00EA7E55" w:rsidP="00531802">
      <w:pPr>
        <w:jc w:val="center"/>
      </w:pPr>
      <w:r>
        <w:t>__________</w:t>
      </w:r>
      <w:r w:rsidR="00531802">
        <w:t>_______</w:t>
      </w:r>
      <w:r>
        <w:t>________________</w:t>
      </w:r>
    </w:p>
    <w:p w14:paraId="42F6DD87" w14:textId="77777777" w:rsidR="00EA7E55" w:rsidRDefault="00EA7E55" w:rsidP="00531802">
      <w:pPr>
        <w:jc w:val="center"/>
      </w:pPr>
      <w:r>
        <w:t>(</w:t>
      </w:r>
      <w:proofErr w:type="gramStart"/>
      <w:r>
        <w:t>assinatura</w:t>
      </w:r>
      <w:proofErr w:type="gramEnd"/>
      <w:r>
        <w:t>, nome e CPF do mandante)</w:t>
      </w:r>
    </w:p>
    <w:p w14:paraId="139D6DC5" w14:textId="77777777" w:rsidR="00EA7E55" w:rsidRDefault="00EA7E55" w:rsidP="00531802">
      <w:pPr>
        <w:jc w:val="center"/>
      </w:pPr>
    </w:p>
    <w:p w14:paraId="1988DD5C" w14:textId="77777777" w:rsidR="00EA7E55" w:rsidRDefault="00EA7E55" w:rsidP="00531802">
      <w:pPr>
        <w:jc w:val="center"/>
      </w:pPr>
    </w:p>
    <w:p w14:paraId="3D4C27A8" w14:textId="77777777" w:rsidR="00CB6E1D" w:rsidRPr="00CB6E1D" w:rsidRDefault="00CB6E1D" w:rsidP="00CB6E1D">
      <w:pPr>
        <w:spacing w:after="120"/>
        <w:rPr>
          <w:rFonts w:eastAsia="Calibri" w:cs="Arial"/>
        </w:rPr>
      </w:pPr>
    </w:p>
    <w:p w14:paraId="2D9A29C8" w14:textId="77777777" w:rsidR="00CB6E1D" w:rsidRPr="00CB6E1D" w:rsidRDefault="00CB6E1D" w:rsidP="00CB6E1D">
      <w:pPr>
        <w:spacing w:after="120"/>
        <w:rPr>
          <w:rFonts w:eastAsia="Calibri" w:cs="Arial"/>
        </w:rPr>
      </w:pPr>
    </w:p>
    <w:p w14:paraId="0E4197A7" w14:textId="77777777" w:rsidR="00CB6E1D" w:rsidRPr="00CB6E1D" w:rsidRDefault="00CB6E1D" w:rsidP="00CB6E1D">
      <w:pPr>
        <w:spacing w:after="120"/>
        <w:rPr>
          <w:rFonts w:eastAsia="Calibri" w:cs="Arial"/>
        </w:rPr>
      </w:pPr>
    </w:p>
    <w:p w14:paraId="0563ABC7" w14:textId="77777777" w:rsidR="00CB6E1D" w:rsidRPr="00CB6E1D" w:rsidRDefault="00CB6E1D" w:rsidP="00CB6E1D">
      <w:pPr>
        <w:spacing w:after="120"/>
        <w:rPr>
          <w:rFonts w:eastAsia="Calibri" w:cs="Arial"/>
        </w:rPr>
      </w:pPr>
    </w:p>
    <w:p w14:paraId="5BC1970E" w14:textId="77777777" w:rsidR="00CB6E1D" w:rsidRPr="00CB6E1D" w:rsidRDefault="00CB6E1D" w:rsidP="00CB6E1D">
      <w:pPr>
        <w:spacing w:after="120"/>
        <w:rPr>
          <w:rFonts w:eastAsia="Calibri" w:cs="Arial"/>
        </w:rPr>
      </w:pPr>
    </w:p>
    <w:p w14:paraId="2CCCE2E8" w14:textId="77777777" w:rsidR="00CB6E1D" w:rsidRPr="00CB6E1D" w:rsidRDefault="00CB6E1D" w:rsidP="00CB6E1D">
      <w:pPr>
        <w:spacing w:after="120"/>
        <w:rPr>
          <w:rFonts w:eastAsia="Calibri" w:cs="Arial"/>
        </w:rPr>
      </w:pPr>
    </w:p>
    <w:p w14:paraId="4B29AA8F" w14:textId="77777777" w:rsidR="00CB6E1D" w:rsidRPr="00CB6E1D" w:rsidRDefault="00CB6E1D" w:rsidP="00CB6E1D">
      <w:pPr>
        <w:spacing w:after="120"/>
        <w:rPr>
          <w:rFonts w:eastAsia="Calibri" w:cs="Arial"/>
        </w:rPr>
      </w:pPr>
    </w:p>
    <w:p w14:paraId="18810658" w14:textId="77777777" w:rsidR="00CB6E1D" w:rsidRPr="00CB6E1D" w:rsidRDefault="00CB6E1D" w:rsidP="00CB6E1D">
      <w:pPr>
        <w:spacing w:after="120"/>
        <w:rPr>
          <w:rFonts w:eastAsia="Calibri" w:cs="Arial"/>
        </w:rPr>
      </w:pPr>
    </w:p>
    <w:p w14:paraId="28DD2201" w14:textId="77777777" w:rsidR="00CB6E1D" w:rsidRPr="00CB6E1D" w:rsidRDefault="00CB6E1D" w:rsidP="00CB6E1D">
      <w:pPr>
        <w:autoSpaceDE w:val="0"/>
        <w:autoSpaceDN w:val="0"/>
        <w:adjustRightInd w:val="0"/>
        <w:jc w:val="center"/>
        <w:rPr>
          <w:rFonts w:cs="Arial"/>
          <w:b/>
          <w:bCs/>
        </w:rPr>
      </w:pPr>
    </w:p>
    <w:p w14:paraId="466E5781" w14:textId="77777777" w:rsidR="00CB6E1D" w:rsidRPr="00CB6E1D" w:rsidRDefault="00CB6E1D" w:rsidP="00CB6E1D">
      <w:pPr>
        <w:autoSpaceDE w:val="0"/>
        <w:autoSpaceDN w:val="0"/>
        <w:adjustRightInd w:val="0"/>
        <w:jc w:val="center"/>
        <w:rPr>
          <w:rFonts w:cs="Arial"/>
          <w:b/>
          <w:bCs/>
        </w:rPr>
      </w:pPr>
    </w:p>
    <w:p w14:paraId="121FD339" w14:textId="77777777" w:rsidR="00CB6E1D" w:rsidRPr="00CB6E1D" w:rsidRDefault="00CB6E1D" w:rsidP="00CB6E1D">
      <w:pPr>
        <w:autoSpaceDE w:val="0"/>
        <w:autoSpaceDN w:val="0"/>
        <w:adjustRightInd w:val="0"/>
        <w:jc w:val="center"/>
        <w:rPr>
          <w:rFonts w:cs="Arial"/>
          <w:b/>
          <w:bCs/>
        </w:rPr>
      </w:pPr>
    </w:p>
    <w:p w14:paraId="69F6DFA3" w14:textId="77777777" w:rsidR="00CB6E1D" w:rsidRPr="00CB6E1D" w:rsidRDefault="00CB6E1D" w:rsidP="00CB6E1D">
      <w:pPr>
        <w:autoSpaceDE w:val="0"/>
        <w:autoSpaceDN w:val="0"/>
        <w:adjustRightInd w:val="0"/>
        <w:jc w:val="center"/>
        <w:rPr>
          <w:rFonts w:cs="Arial"/>
          <w:b/>
          <w:bCs/>
        </w:rPr>
      </w:pPr>
    </w:p>
    <w:p w14:paraId="3EEE5751" w14:textId="77777777" w:rsidR="00CB6E1D" w:rsidRPr="00CB6E1D" w:rsidRDefault="00CB6E1D" w:rsidP="00CB6E1D">
      <w:pPr>
        <w:autoSpaceDE w:val="0"/>
        <w:autoSpaceDN w:val="0"/>
        <w:adjustRightInd w:val="0"/>
        <w:jc w:val="center"/>
        <w:rPr>
          <w:rFonts w:cs="Arial"/>
          <w:b/>
          <w:bCs/>
        </w:rPr>
      </w:pPr>
    </w:p>
    <w:p w14:paraId="589895DE" w14:textId="77777777" w:rsidR="00CB6E1D" w:rsidRPr="00CB6E1D" w:rsidRDefault="00CB6E1D" w:rsidP="00CB6E1D">
      <w:pPr>
        <w:autoSpaceDE w:val="0"/>
        <w:autoSpaceDN w:val="0"/>
        <w:adjustRightInd w:val="0"/>
        <w:jc w:val="center"/>
        <w:rPr>
          <w:rFonts w:cs="Arial"/>
          <w:b/>
          <w:bCs/>
        </w:rPr>
      </w:pPr>
    </w:p>
    <w:p w14:paraId="70BA3E83" w14:textId="77777777" w:rsidR="00CB6E1D" w:rsidRPr="00CB6E1D" w:rsidRDefault="00CB6E1D" w:rsidP="00CB6E1D">
      <w:pPr>
        <w:autoSpaceDE w:val="0"/>
        <w:autoSpaceDN w:val="0"/>
        <w:adjustRightInd w:val="0"/>
        <w:jc w:val="center"/>
        <w:rPr>
          <w:rFonts w:cs="Arial"/>
          <w:b/>
          <w:bCs/>
        </w:rPr>
      </w:pPr>
    </w:p>
    <w:p w14:paraId="33FD11C4" w14:textId="77777777" w:rsidR="00CB6E1D" w:rsidRPr="00CB6E1D" w:rsidRDefault="00CB6E1D" w:rsidP="00CB6E1D">
      <w:pPr>
        <w:autoSpaceDE w:val="0"/>
        <w:autoSpaceDN w:val="0"/>
        <w:adjustRightInd w:val="0"/>
        <w:jc w:val="center"/>
        <w:rPr>
          <w:rFonts w:cs="Arial"/>
          <w:b/>
          <w:bCs/>
        </w:rPr>
      </w:pPr>
    </w:p>
    <w:p w14:paraId="0E9F4E85" w14:textId="72C62786" w:rsidR="00CB6E1D" w:rsidRDefault="00CB6E1D" w:rsidP="00CB6E1D">
      <w:pPr>
        <w:autoSpaceDE w:val="0"/>
        <w:autoSpaceDN w:val="0"/>
        <w:adjustRightInd w:val="0"/>
        <w:jc w:val="center"/>
        <w:rPr>
          <w:rFonts w:cs="Arial"/>
          <w:b/>
          <w:bCs/>
        </w:rPr>
      </w:pPr>
      <w:r w:rsidRPr="00CB6E1D">
        <w:rPr>
          <w:rFonts w:cs="Arial"/>
          <w:b/>
          <w:bCs/>
        </w:rPr>
        <w:t xml:space="preserve">ANEXO </w:t>
      </w:r>
      <w:r w:rsidR="008912BF">
        <w:rPr>
          <w:rFonts w:cs="Arial"/>
          <w:b/>
          <w:bCs/>
        </w:rPr>
        <w:t>I</w:t>
      </w:r>
      <w:r w:rsidRPr="00CB6E1D">
        <w:rPr>
          <w:rFonts w:cs="Arial"/>
          <w:b/>
          <w:bCs/>
        </w:rPr>
        <w:t>X</w:t>
      </w:r>
    </w:p>
    <w:p w14:paraId="089F42BE" w14:textId="77777777" w:rsidR="00F76F4F" w:rsidRDefault="00F76F4F" w:rsidP="00CB6E1D">
      <w:pPr>
        <w:autoSpaceDE w:val="0"/>
        <w:autoSpaceDN w:val="0"/>
        <w:adjustRightInd w:val="0"/>
        <w:jc w:val="center"/>
        <w:rPr>
          <w:rFonts w:cs="Arial"/>
          <w:b/>
          <w:bCs/>
        </w:rPr>
      </w:pPr>
    </w:p>
    <w:p w14:paraId="60D01EB4" w14:textId="77777777" w:rsidR="00F76F4F" w:rsidRPr="00CB6E1D" w:rsidRDefault="00F76F4F" w:rsidP="00CB6E1D">
      <w:pPr>
        <w:autoSpaceDE w:val="0"/>
        <w:autoSpaceDN w:val="0"/>
        <w:adjustRightInd w:val="0"/>
        <w:jc w:val="center"/>
        <w:rPr>
          <w:rFonts w:cs="Arial"/>
          <w:b/>
          <w:bCs/>
        </w:rPr>
      </w:pPr>
    </w:p>
    <w:p w14:paraId="1093EE48" w14:textId="77777777" w:rsidR="00CB6E1D" w:rsidRPr="00CB6E1D" w:rsidRDefault="00CB6E1D" w:rsidP="00CB6E1D">
      <w:pPr>
        <w:autoSpaceDE w:val="0"/>
        <w:autoSpaceDN w:val="0"/>
        <w:adjustRightInd w:val="0"/>
        <w:jc w:val="center"/>
        <w:rPr>
          <w:rFonts w:cs="Arial"/>
          <w:b/>
          <w:bCs/>
        </w:rPr>
      </w:pPr>
      <w:r w:rsidRPr="00CB6E1D">
        <w:rPr>
          <w:rFonts w:cs="Arial"/>
          <w:b/>
          <w:bCs/>
        </w:rPr>
        <w:t>DECLARAÇÃO DE OBSERVÂNCIA AO ART. 7°, INCISO XXXIII, DA CARTA MAGNA.</w:t>
      </w:r>
    </w:p>
    <w:p w14:paraId="1628E8D8" w14:textId="77777777" w:rsidR="00CB6E1D" w:rsidRPr="00CB6E1D" w:rsidRDefault="00CB6E1D" w:rsidP="00CB6E1D">
      <w:pPr>
        <w:autoSpaceDE w:val="0"/>
        <w:autoSpaceDN w:val="0"/>
        <w:adjustRightInd w:val="0"/>
        <w:jc w:val="both"/>
        <w:rPr>
          <w:rFonts w:cs="Arial"/>
        </w:rPr>
      </w:pPr>
    </w:p>
    <w:p w14:paraId="3A797226" w14:textId="77777777" w:rsidR="00CB6E1D" w:rsidRPr="00CB6E1D" w:rsidRDefault="00CB6E1D" w:rsidP="00CB6E1D">
      <w:pPr>
        <w:autoSpaceDE w:val="0"/>
        <w:autoSpaceDN w:val="0"/>
        <w:adjustRightInd w:val="0"/>
        <w:jc w:val="both"/>
        <w:rPr>
          <w:rFonts w:cs="Arial"/>
        </w:rPr>
      </w:pPr>
    </w:p>
    <w:p w14:paraId="601CE0D0" w14:textId="77777777" w:rsidR="00CB6E1D" w:rsidRPr="00CB6E1D" w:rsidRDefault="00CB6E1D" w:rsidP="00CB6E1D">
      <w:pPr>
        <w:autoSpaceDE w:val="0"/>
        <w:autoSpaceDN w:val="0"/>
        <w:adjustRightInd w:val="0"/>
        <w:jc w:val="both"/>
        <w:rPr>
          <w:rFonts w:cs="Arial"/>
        </w:rPr>
      </w:pPr>
    </w:p>
    <w:p w14:paraId="4EE97091" w14:textId="77777777" w:rsidR="00CB6E1D" w:rsidRPr="00CB6E1D" w:rsidRDefault="00CB6E1D" w:rsidP="00CB6E1D">
      <w:pPr>
        <w:autoSpaceDE w:val="0"/>
        <w:autoSpaceDN w:val="0"/>
        <w:adjustRightInd w:val="0"/>
        <w:jc w:val="both"/>
        <w:rPr>
          <w:rFonts w:cs="Arial"/>
        </w:rPr>
      </w:pPr>
    </w:p>
    <w:p w14:paraId="6C903ED1" w14:textId="77777777" w:rsidR="00CB6E1D" w:rsidRPr="00CB6E1D" w:rsidRDefault="00CB6E1D" w:rsidP="00CB6E1D">
      <w:pPr>
        <w:autoSpaceDE w:val="0"/>
        <w:autoSpaceDN w:val="0"/>
        <w:adjustRightInd w:val="0"/>
        <w:jc w:val="both"/>
        <w:rPr>
          <w:rFonts w:cs="Arial"/>
        </w:rPr>
      </w:pPr>
    </w:p>
    <w:p w14:paraId="74C6D773" w14:textId="71A37C6E" w:rsidR="00CB6E1D" w:rsidRPr="00CB6E1D" w:rsidRDefault="00CB6E1D" w:rsidP="00CB6E1D">
      <w:pPr>
        <w:autoSpaceDE w:val="0"/>
        <w:autoSpaceDN w:val="0"/>
        <w:adjustRightInd w:val="0"/>
        <w:jc w:val="both"/>
        <w:rPr>
          <w:rFonts w:cs="Arial"/>
        </w:rPr>
      </w:pPr>
      <w:r w:rsidRPr="00CB6E1D">
        <w:rPr>
          <w:rFonts w:cs="Arial"/>
        </w:rPr>
        <w:t>A Empresa</w:t>
      </w:r>
      <w:r w:rsidRPr="00CB6E1D">
        <w:rPr>
          <w:rFonts w:cs="Arial"/>
          <w:b/>
        </w:rPr>
        <w:t xml:space="preserve"> </w:t>
      </w:r>
      <w:r w:rsidRPr="0015708A">
        <w:rPr>
          <w:rFonts w:cs="Arial"/>
        </w:rPr>
        <w:t>______________________</w:t>
      </w:r>
      <w:r w:rsidRPr="00CB6E1D">
        <w:rPr>
          <w:rFonts w:cs="Arial"/>
        </w:rPr>
        <w:t xml:space="preserve">, </w:t>
      </w:r>
      <w:r w:rsidRPr="00CB6E1D">
        <w:rPr>
          <w:rFonts w:cs="Arial"/>
          <w:iCs/>
        </w:rPr>
        <w:t>com sede administrativa na Rua _____________________, nº ___, bairro _______________, na cidade ______________/___, inscrita no CNPJ(MF) sob o nº ______________________</w:t>
      </w:r>
      <w:r w:rsidRPr="00CB6E1D">
        <w:rPr>
          <w:rFonts w:cs="Arial"/>
        </w:rPr>
        <w:t xml:space="preserve">, declara a estrita observância ao Princípio Constitucional do art. 7°, inciso XXXIII da Carta Magna, e está ciente de que eventual revelação da infringência à regra acarretará a imediata inabilitação ou desclassificação do </w:t>
      </w:r>
      <w:r w:rsidRPr="00CB6E1D">
        <w:rPr>
          <w:rFonts w:cs="Arial"/>
          <w:color w:val="000000"/>
        </w:rPr>
        <w:t xml:space="preserve">Pregão Presencial nº </w:t>
      </w:r>
      <w:r w:rsidR="00814F66">
        <w:rPr>
          <w:rFonts w:cs="Arial"/>
          <w:color w:val="000000"/>
        </w:rPr>
        <w:t>013/2024</w:t>
      </w:r>
      <w:r w:rsidRPr="00CB6E1D">
        <w:rPr>
          <w:rFonts w:cs="Arial"/>
        </w:rPr>
        <w:t xml:space="preserve">, como a rescisão do Contrato Administrativo que venha a firmar com o Município de </w:t>
      </w:r>
      <w:proofErr w:type="spellStart"/>
      <w:r w:rsidRPr="00CB6E1D">
        <w:rPr>
          <w:rFonts w:cs="Arial"/>
        </w:rPr>
        <w:t>Jateí</w:t>
      </w:r>
      <w:proofErr w:type="spellEnd"/>
      <w:r w:rsidRPr="00CB6E1D">
        <w:rPr>
          <w:rFonts w:cs="Arial"/>
        </w:rPr>
        <w:t>/MS.</w:t>
      </w:r>
    </w:p>
    <w:p w14:paraId="0B445CFA" w14:textId="77777777" w:rsidR="00CB6E1D" w:rsidRPr="00CB6E1D" w:rsidRDefault="00CB6E1D" w:rsidP="00CB6E1D">
      <w:pPr>
        <w:autoSpaceDE w:val="0"/>
        <w:autoSpaceDN w:val="0"/>
        <w:adjustRightInd w:val="0"/>
        <w:ind w:firstLine="1418"/>
        <w:jc w:val="both"/>
        <w:rPr>
          <w:rFonts w:cs="Arial"/>
        </w:rPr>
      </w:pPr>
    </w:p>
    <w:p w14:paraId="58AFA295" w14:textId="77777777" w:rsidR="00CB6E1D" w:rsidRPr="00655974" w:rsidRDefault="00CB6E1D" w:rsidP="00CB6E1D">
      <w:pPr>
        <w:pStyle w:val="Corpodetexto"/>
        <w:rPr>
          <w:rFonts w:ascii="Arial" w:hAnsi="Arial" w:cs="Arial"/>
          <w:sz w:val="24"/>
          <w:szCs w:val="24"/>
          <w:lang w:val="pt-BR"/>
        </w:rPr>
      </w:pPr>
      <w:r w:rsidRPr="00655974">
        <w:rPr>
          <w:rFonts w:ascii="Arial" w:hAnsi="Arial" w:cs="Arial"/>
          <w:sz w:val="24"/>
          <w:szCs w:val="24"/>
          <w:lang w:val="pt-BR"/>
        </w:rPr>
        <w:t>Por ser verdade, o signatário assume responsabilidade civil e criminal por eventual falsidade.</w:t>
      </w:r>
    </w:p>
    <w:p w14:paraId="64FD1E12" w14:textId="77777777" w:rsidR="00CB6E1D" w:rsidRDefault="00CB6E1D" w:rsidP="00CB6E1D">
      <w:pPr>
        <w:pStyle w:val="Corpodetexto"/>
        <w:ind w:firstLine="1418"/>
        <w:rPr>
          <w:rFonts w:ascii="Arial" w:hAnsi="Arial" w:cs="Arial"/>
          <w:sz w:val="24"/>
          <w:szCs w:val="24"/>
          <w:lang w:val="pt-BR"/>
        </w:rPr>
      </w:pPr>
    </w:p>
    <w:p w14:paraId="31763CC3" w14:textId="77777777" w:rsidR="00576F27" w:rsidRPr="00655974" w:rsidRDefault="00576F27" w:rsidP="00CB6E1D">
      <w:pPr>
        <w:pStyle w:val="Corpodetexto"/>
        <w:ind w:firstLine="1418"/>
        <w:rPr>
          <w:rFonts w:ascii="Arial" w:hAnsi="Arial" w:cs="Arial"/>
          <w:sz w:val="24"/>
          <w:szCs w:val="24"/>
          <w:lang w:val="pt-BR"/>
        </w:rPr>
      </w:pPr>
    </w:p>
    <w:p w14:paraId="5D77809D" w14:textId="77777777" w:rsidR="00CB6E1D" w:rsidRPr="00CB6E1D" w:rsidRDefault="00CB6E1D" w:rsidP="00CB6E1D">
      <w:pPr>
        <w:jc w:val="center"/>
        <w:rPr>
          <w:rFonts w:cs="Arial"/>
        </w:rPr>
      </w:pPr>
    </w:p>
    <w:p w14:paraId="4C8DEC56" w14:textId="1ACCFFB7" w:rsidR="00CB6E1D" w:rsidRPr="00CB6E1D" w:rsidRDefault="00CB6E1D" w:rsidP="00F43EAD">
      <w:pPr>
        <w:jc w:val="center"/>
        <w:rPr>
          <w:rFonts w:cs="Arial"/>
        </w:rPr>
      </w:pPr>
      <w:r w:rsidRPr="00CB6E1D">
        <w:rPr>
          <w:rFonts w:cs="Arial"/>
        </w:rPr>
        <w:t xml:space="preserve">Localidade, ___ de ___________ </w:t>
      </w:r>
      <w:proofErr w:type="spellStart"/>
      <w:r w:rsidRPr="00CB6E1D">
        <w:rPr>
          <w:rFonts w:cs="Arial"/>
        </w:rPr>
        <w:t>de</w:t>
      </w:r>
      <w:proofErr w:type="spellEnd"/>
      <w:r w:rsidRPr="00CB6E1D">
        <w:rPr>
          <w:rFonts w:cs="Arial"/>
        </w:rPr>
        <w:t xml:space="preserve"> </w:t>
      </w:r>
      <w:r w:rsidRPr="00CB6E1D">
        <w:rPr>
          <w:rFonts w:cs="Arial"/>
        </w:rPr>
        <w:softHyphen/>
      </w:r>
      <w:r w:rsidRPr="00CB6E1D">
        <w:rPr>
          <w:rFonts w:cs="Arial"/>
        </w:rPr>
        <w:softHyphen/>
      </w:r>
      <w:r w:rsidR="00814F66">
        <w:rPr>
          <w:rFonts w:cs="Arial"/>
        </w:rPr>
        <w:t>2024</w:t>
      </w:r>
      <w:r w:rsidRPr="00CB6E1D">
        <w:rPr>
          <w:rFonts w:cs="Arial"/>
        </w:rPr>
        <w:t>.</w:t>
      </w:r>
    </w:p>
    <w:p w14:paraId="7BB08F42" w14:textId="77777777" w:rsidR="00CB6E1D" w:rsidRPr="00CB6E1D" w:rsidRDefault="00CB6E1D" w:rsidP="00F43EAD">
      <w:pPr>
        <w:jc w:val="center"/>
        <w:rPr>
          <w:rFonts w:cs="Arial"/>
        </w:rPr>
      </w:pPr>
    </w:p>
    <w:p w14:paraId="3F74C605" w14:textId="77777777" w:rsidR="00CB6E1D" w:rsidRDefault="00CB6E1D" w:rsidP="00CB6E1D">
      <w:pPr>
        <w:rPr>
          <w:rFonts w:cs="Arial"/>
        </w:rPr>
      </w:pPr>
    </w:p>
    <w:p w14:paraId="4500F949" w14:textId="77777777" w:rsidR="00390C65" w:rsidRDefault="00390C65" w:rsidP="00CB6E1D">
      <w:pPr>
        <w:rPr>
          <w:rFonts w:cs="Arial"/>
        </w:rPr>
      </w:pPr>
    </w:p>
    <w:p w14:paraId="51684640" w14:textId="77777777" w:rsidR="00390C65" w:rsidRPr="00CB6E1D" w:rsidRDefault="00390C65" w:rsidP="00CB6E1D">
      <w:pPr>
        <w:rPr>
          <w:rFonts w:cs="Arial"/>
        </w:rPr>
      </w:pPr>
    </w:p>
    <w:p w14:paraId="7DDD8F25" w14:textId="01B40156" w:rsidR="00CB6E1D" w:rsidRPr="00CB6E1D" w:rsidRDefault="00CB6E1D" w:rsidP="00CB6E1D">
      <w:pPr>
        <w:tabs>
          <w:tab w:val="left" w:pos="5520"/>
        </w:tabs>
        <w:jc w:val="center"/>
        <w:rPr>
          <w:rFonts w:cs="Arial"/>
        </w:rPr>
      </w:pPr>
      <w:r w:rsidRPr="00CB6E1D">
        <w:rPr>
          <w:rFonts w:cs="Arial"/>
        </w:rPr>
        <w:t>____________</w:t>
      </w:r>
      <w:r w:rsidR="00AF4BB4">
        <w:rPr>
          <w:rFonts w:cs="Arial"/>
        </w:rPr>
        <w:t>__</w:t>
      </w:r>
      <w:r w:rsidRPr="00CB6E1D">
        <w:rPr>
          <w:rFonts w:cs="Arial"/>
        </w:rPr>
        <w:t>_________________</w:t>
      </w:r>
    </w:p>
    <w:p w14:paraId="37C97CC5" w14:textId="77777777" w:rsidR="00CB6E1D" w:rsidRPr="00CB6E1D" w:rsidRDefault="00CB6E1D" w:rsidP="00CB6E1D">
      <w:pPr>
        <w:tabs>
          <w:tab w:val="left" w:pos="5520"/>
        </w:tabs>
        <w:jc w:val="center"/>
        <w:rPr>
          <w:rFonts w:cs="Arial"/>
        </w:rPr>
      </w:pPr>
      <w:r w:rsidRPr="00CB6E1D">
        <w:rPr>
          <w:rFonts w:cs="Arial"/>
        </w:rPr>
        <w:t>Assinatura do Representante Legal</w:t>
      </w:r>
    </w:p>
    <w:p w14:paraId="47C474FF" w14:textId="77777777" w:rsidR="00CB6E1D" w:rsidRPr="00CB6E1D" w:rsidRDefault="00CB6E1D" w:rsidP="00CB6E1D">
      <w:pPr>
        <w:jc w:val="center"/>
        <w:rPr>
          <w:rFonts w:cs="Arial"/>
        </w:rPr>
      </w:pPr>
    </w:p>
    <w:p w14:paraId="56C935E6" w14:textId="77777777" w:rsidR="00CB6E1D" w:rsidRPr="00CB6E1D" w:rsidRDefault="00CB6E1D" w:rsidP="00CB6E1D">
      <w:pPr>
        <w:spacing w:after="120"/>
        <w:jc w:val="center"/>
        <w:rPr>
          <w:rFonts w:eastAsia="Calibri" w:cs="Arial"/>
          <w:b/>
        </w:rPr>
      </w:pPr>
    </w:p>
    <w:p w14:paraId="00259B8A" w14:textId="77777777" w:rsidR="00CB6E1D" w:rsidRPr="00CB6E1D" w:rsidRDefault="00CB6E1D" w:rsidP="00CB6E1D">
      <w:pPr>
        <w:rPr>
          <w:rFonts w:cs="Arial"/>
        </w:rPr>
      </w:pPr>
    </w:p>
    <w:p w14:paraId="3DCCAE96" w14:textId="77777777" w:rsidR="00CB6E1D" w:rsidRPr="00CB6E1D" w:rsidRDefault="00CB6E1D" w:rsidP="00CB6E1D">
      <w:pPr>
        <w:rPr>
          <w:rFonts w:cs="Arial"/>
        </w:rPr>
      </w:pPr>
    </w:p>
    <w:p w14:paraId="27AA6C66" w14:textId="019368C2" w:rsidR="00F86AF6" w:rsidRPr="00CB6E1D" w:rsidRDefault="00F86AF6" w:rsidP="00CB6E1D">
      <w:pPr>
        <w:rPr>
          <w:rFonts w:cs="Arial"/>
        </w:rPr>
      </w:pPr>
    </w:p>
    <w:p w14:paraId="0F269453" w14:textId="5614F052" w:rsidR="00CB6E1D" w:rsidRPr="00CB6E1D" w:rsidRDefault="00CB6E1D" w:rsidP="00CB6E1D">
      <w:pPr>
        <w:rPr>
          <w:rFonts w:cs="Arial"/>
        </w:rPr>
      </w:pPr>
    </w:p>
    <w:p w14:paraId="7C5459A8" w14:textId="4B007EB6" w:rsidR="00CB6E1D" w:rsidRPr="00CB6E1D" w:rsidRDefault="00CB6E1D" w:rsidP="00CB6E1D">
      <w:pPr>
        <w:rPr>
          <w:rFonts w:cs="Arial"/>
        </w:rPr>
      </w:pPr>
    </w:p>
    <w:p w14:paraId="6D09EF8B" w14:textId="3137A920" w:rsidR="00CB6E1D" w:rsidRPr="00CB6E1D" w:rsidRDefault="00CB6E1D" w:rsidP="00CB6E1D">
      <w:pPr>
        <w:rPr>
          <w:rFonts w:cs="Arial"/>
        </w:rPr>
      </w:pPr>
    </w:p>
    <w:p w14:paraId="3F5FED64" w14:textId="5E22FB14" w:rsidR="00CB6E1D" w:rsidRPr="00CB6E1D" w:rsidRDefault="00CB6E1D" w:rsidP="00CB6E1D">
      <w:pPr>
        <w:rPr>
          <w:rFonts w:cs="Arial"/>
        </w:rPr>
      </w:pPr>
    </w:p>
    <w:p w14:paraId="7F0721BA" w14:textId="4FA5D940" w:rsidR="00CB6E1D" w:rsidRPr="00CB6E1D" w:rsidRDefault="00CB6E1D" w:rsidP="00CB6E1D">
      <w:pPr>
        <w:rPr>
          <w:rFonts w:cs="Arial"/>
        </w:rPr>
      </w:pPr>
    </w:p>
    <w:p w14:paraId="288C4FAE" w14:textId="29D9A17A" w:rsidR="00CB6E1D" w:rsidRPr="00CB6E1D" w:rsidRDefault="00CB6E1D" w:rsidP="00CB6E1D">
      <w:pPr>
        <w:rPr>
          <w:rFonts w:cs="Arial"/>
        </w:rPr>
      </w:pPr>
    </w:p>
    <w:p w14:paraId="1D1481F1" w14:textId="36C9AC01" w:rsidR="00CB6E1D" w:rsidRPr="00CB6E1D" w:rsidRDefault="00CB6E1D" w:rsidP="00CB6E1D">
      <w:pPr>
        <w:rPr>
          <w:rFonts w:cs="Arial"/>
        </w:rPr>
      </w:pPr>
    </w:p>
    <w:p w14:paraId="71D877B4" w14:textId="18753053" w:rsidR="00CB6E1D" w:rsidRPr="00CB6E1D" w:rsidRDefault="00CB6E1D" w:rsidP="00CB6E1D">
      <w:pPr>
        <w:rPr>
          <w:rFonts w:cs="Arial"/>
        </w:rPr>
      </w:pPr>
    </w:p>
    <w:p w14:paraId="62CBA469" w14:textId="396F3C31" w:rsidR="00CB6E1D" w:rsidRPr="00CB6E1D" w:rsidRDefault="00CB6E1D" w:rsidP="00CB6E1D">
      <w:pPr>
        <w:rPr>
          <w:rFonts w:cs="Arial"/>
        </w:rPr>
      </w:pPr>
    </w:p>
    <w:p w14:paraId="7B64FACA" w14:textId="6BF61329" w:rsidR="00CB6E1D" w:rsidRPr="00CB6E1D" w:rsidRDefault="00CB6E1D" w:rsidP="00CB6E1D">
      <w:pPr>
        <w:rPr>
          <w:rFonts w:cs="Arial"/>
        </w:rPr>
      </w:pPr>
    </w:p>
    <w:p w14:paraId="5A4A0ECB" w14:textId="6626682C" w:rsidR="00CB6E1D" w:rsidRPr="00CB6E1D" w:rsidRDefault="00CB6E1D" w:rsidP="00CB6E1D">
      <w:pPr>
        <w:rPr>
          <w:rFonts w:cs="Arial"/>
        </w:rPr>
      </w:pPr>
    </w:p>
    <w:p w14:paraId="6A77456F" w14:textId="7CAFB146" w:rsidR="00CB6E1D" w:rsidRPr="00CB6E1D" w:rsidRDefault="00CB6E1D" w:rsidP="00CB6E1D">
      <w:pPr>
        <w:rPr>
          <w:rFonts w:cs="Arial"/>
        </w:rPr>
      </w:pPr>
    </w:p>
    <w:p w14:paraId="5DF1A40E" w14:textId="36E7377E" w:rsidR="00EA7E55" w:rsidRPr="008111DE" w:rsidRDefault="00EA7E55" w:rsidP="00EA7E55">
      <w:pPr>
        <w:tabs>
          <w:tab w:val="left" w:pos="1560"/>
        </w:tabs>
        <w:jc w:val="center"/>
        <w:rPr>
          <w:b/>
        </w:rPr>
      </w:pPr>
      <w:r w:rsidRPr="008111DE">
        <w:rPr>
          <w:b/>
        </w:rPr>
        <w:t xml:space="preserve"> ANEXO X</w:t>
      </w:r>
    </w:p>
    <w:p w14:paraId="1A2FA366" w14:textId="77777777" w:rsidR="00EA7E55" w:rsidRPr="007A2645" w:rsidRDefault="00EA7E55" w:rsidP="00EA7E55">
      <w:pPr>
        <w:tabs>
          <w:tab w:val="left" w:pos="1560"/>
        </w:tabs>
        <w:jc w:val="center"/>
        <w:rPr>
          <w:b/>
          <w:bCs/>
        </w:rPr>
      </w:pPr>
    </w:p>
    <w:p w14:paraId="309C52A0" w14:textId="77777777" w:rsidR="00EA7E55" w:rsidRPr="007A2645" w:rsidRDefault="00EA7E55" w:rsidP="00EA7E55">
      <w:pPr>
        <w:tabs>
          <w:tab w:val="left" w:pos="1560"/>
        </w:tabs>
        <w:jc w:val="center"/>
        <w:rPr>
          <w:b/>
          <w:bCs/>
        </w:rPr>
      </w:pPr>
    </w:p>
    <w:p w14:paraId="781AA468" w14:textId="77777777" w:rsidR="00EA7E55" w:rsidRPr="007A2645" w:rsidRDefault="00EA7E55" w:rsidP="007A2645">
      <w:pPr>
        <w:tabs>
          <w:tab w:val="left" w:pos="1560"/>
        </w:tabs>
        <w:jc w:val="center"/>
        <w:rPr>
          <w:b/>
          <w:bCs/>
        </w:rPr>
      </w:pPr>
      <w:r w:rsidRPr="007A2645">
        <w:rPr>
          <w:b/>
          <w:bCs/>
        </w:rPr>
        <w:t>DECLARAÇÃO DE IDONEIDADE</w:t>
      </w:r>
    </w:p>
    <w:p w14:paraId="31221348" w14:textId="77777777" w:rsidR="00EA7E55" w:rsidRPr="007A2645" w:rsidRDefault="00EA7E55" w:rsidP="00EA7E55">
      <w:pPr>
        <w:tabs>
          <w:tab w:val="left" w:pos="1560"/>
        </w:tabs>
        <w:jc w:val="center"/>
      </w:pPr>
    </w:p>
    <w:p w14:paraId="034A8169" w14:textId="77777777" w:rsidR="00EA7E55" w:rsidRPr="007A2645" w:rsidRDefault="00EA7E55" w:rsidP="00EA7E55">
      <w:pPr>
        <w:tabs>
          <w:tab w:val="left" w:pos="1560"/>
        </w:tabs>
        <w:jc w:val="center"/>
      </w:pPr>
    </w:p>
    <w:p w14:paraId="00060017" w14:textId="77777777" w:rsidR="00EA7E55" w:rsidRPr="007A2645" w:rsidRDefault="00EA7E55" w:rsidP="008111DE">
      <w:pPr>
        <w:tabs>
          <w:tab w:val="left" w:pos="1560"/>
        </w:tabs>
        <w:jc w:val="both"/>
      </w:pPr>
    </w:p>
    <w:p w14:paraId="013E27A2" w14:textId="44926B02" w:rsidR="00EA7E55" w:rsidRPr="006402E4" w:rsidRDefault="00EA7E55" w:rsidP="00EA7E55">
      <w:pPr>
        <w:jc w:val="both"/>
        <w:rPr>
          <w:rFonts w:cs="Arial"/>
        </w:rPr>
      </w:pPr>
      <w:r w:rsidRPr="007A2645">
        <w:rPr>
          <w:rFonts w:cs="Arial"/>
        </w:rPr>
        <w:t xml:space="preserve">A empresa (RAZÃO SOCIAL), localizada na (ENDEREÇO COMPLETO) – (BAIRRO) – (CIDADE) – (ESTADO), devidamente inscrita sob o CNPJ nº. (ESPECIFICAR), com vistas ao credenciamento junto a Comissão Permanente de Licitação da Prefeitura Municipal de </w:t>
      </w:r>
      <w:proofErr w:type="spellStart"/>
      <w:r w:rsidRPr="007A2645">
        <w:rPr>
          <w:rFonts w:cs="Arial"/>
        </w:rPr>
        <w:t>Jateí</w:t>
      </w:r>
      <w:proofErr w:type="spellEnd"/>
      <w:r w:rsidRPr="007A2645">
        <w:rPr>
          <w:rFonts w:cs="Arial"/>
        </w:rPr>
        <w:t xml:space="preserve">, MS, para participar da licitação na modalidade Pregão Presencial n°. </w:t>
      </w:r>
      <w:r w:rsidR="00814F66">
        <w:rPr>
          <w:rFonts w:cs="Arial"/>
        </w:rPr>
        <w:t>013/2024</w:t>
      </w:r>
      <w:r w:rsidRPr="007A2645">
        <w:rPr>
          <w:rFonts w:cs="Arial"/>
        </w:rPr>
        <w:t>, que tem por objeto</w:t>
      </w:r>
      <w:r w:rsidR="00891156">
        <w:rPr>
          <w:rFonts w:cs="Arial"/>
        </w:rPr>
        <w:t xml:space="preserve"> </w:t>
      </w:r>
      <w:r w:rsidR="00F43EAD">
        <w:rPr>
          <w:rFonts w:cs="Arial"/>
        </w:rPr>
        <w:t>...............................................................................</w:t>
      </w:r>
      <w:r w:rsidR="00891156" w:rsidRPr="00CB6E1D">
        <w:rPr>
          <w:rFonts w:cs="Arial"/>
        </w:rPr>
        <w:t>, em conformidade com Termo de Referência, onde constam as demais especificações do objeto</w:t>
      </w:r>
      <w:r w:rsidRPr="007A2645">
        <w:rPr>
          <w:rFonts w:cs="Arial"/>
        </w:rPr>
        <w:t>, declara, por meio de seu representante legal, sob as penas da lei, que a referida empresa não está cumprindo penalidade de inidoneidade, suspensão ou impedimento de contratar com a Administração Pública.</w:t>
      </w:r>
    </w:p>
    <w:p w14:paraId="48832AF3" w14:textId="77777777" w:rsidR="00EA7E55" w:rsidRDefault="00EA7E55" w:rsidP="00EA7E55">
      <w:pPr>
        <w:tabs>
          <w:tab w:val="left" w:pos="1560"/>
        </w:tabs>
        <w:ind w:firstLine="2268"/>
        <w:jc w:val="both"/>
      </w:pPr>
    </w:p>
    <w:p w14:paraId="2005D29E" w14:textId="77777777" w:rsidR="00576F27" w:rsidRDefault="00576F27" w:rsidP="00EA7E55">
      <w:pPr>
        <w:tabs>
          <w:tab w:val="left" w:pos="1560"/>
        </w:tabs>
        <w:ind w:firstLine="2268"/>
        <w:jc w:val="both"/>
      </w:pPr>
    </w:p>
    <w:p w14:paraId="08602BC8" w14:textId="77777777" w:rsidR="008B4B89" w:rsidRPr="007A2645" w:rsidRDefault="008B4B89" w:rsidP="00EA7E55">
      <w:pPr>
        <w:tabs>
          <w:tab w:val="left" w:pos="1560"/>
        </w:tabs>
        <w:ind w:firstLine="2268"/>
        <w:jc w:val="both"/>
      </w:pPr>
    </w:p>
    <w:p w14:paraId="6B137D24" w14:textId="77777777" w:rsidR="00EA7E55" w:rsidRPr="007A2645" w:rsidRDefault="00EA7E55" w:rsidP="00EA7E55">
      <w:pPr>
        <w:tabs>
          <w:tab w:val="left" w:pos="1560"/>
        </w:tabs>
        <w:ind w:firstLine="2268"/>
        <w:jc w:val="both"/>
      </w:pPr>
    </w:p>
    <w:p w14:paraId="65B4BA93" w14:textId="4AD331A6" w:rsidR="00EA7E55" w:rsidRPr="007A2645" w:rsidRDefault="00EA7E55" w:rsidP="00EA7E55">
      <w:pPr>
        <w:tabs>
          <w:tab w:val="left" w:pos="1560"/>
          <w:tab w:val="left" w:pos="3080"/>
          <w:tab w:val="center" w:pos="5669"/>
        </w:tabs>
        <w:ind w:firstLine="2268"/>
        <w:rPr>
          <w:rFonts w:cs="Tahoma"/>
        </w:rPr>
      </w:pPr>
      <w:r w:rsidRPr="007A2645">
        <w:rPr>
          <w:rFonts w:cs="Tahoma"/>
        </w:rPr>
        <w:t xml:space="preserve">Localidade, ___ de __________ </w:t>
      </w:r>
      <w:proofErr w:type="spellStart"/>
      <w:r w:rsidRPr="007A2645">
        <w:rPr>
          <w:rFonts w:cs="Tahoma"/>
        </w:rPr>
        <w:t>de</w:t>
      </w:r>
      <w:proofErr w:type="spellEnd"/>
      <w:r w:rsidRPr="007A2645">
        <w:rPr>
          <w:rFonts w:cs="Tahoma"/>
        </w:rPr>
        <w:t xml:space="preserve"> </w:t>
      </w:r>
      <w:r w:rsidR="00814F66">
        <w:rPr>
          <w:rFonts w:cs="Tahoma"/>
        </w:rPr>
        <w:t>2024</w:t>
      </w:r>
      <w:r w:rsidRPr="007A2645">
        <w:rPr>
          <w:rFonts w:cs="Tahoma"/>
        </w:rPr>
        <w:t>.</w:t>
      </w:r>
    </w:p>
    <w:p w14:paraId="616673D7" w14:textId="77777777" w:rsidR="00EA7E55" w:rsidRPr="007A2645" w:rsidRDefault="00EA7E55" w:rsidP="00EA7E55">
      <w:pPr>
        <w:tabs>
          <w:tab w:val="left" w:pos="1560"/>
        </w:tabs>
        <w:ind w:firstLine="1431"/>
        <w:jc w:val="center"/>
      </w:pPr>
    </w:p>
    <w:p w14:paraId="3276E229" w14:textId="77777777" w:rsidR="00EA7E55" w:rsidRPr="007A2645" w:rsidRDefault="00EA7E55" w:rsidP="00EA7E55">
      <w:pPr>
        <w:tabs>
          <w:tab w:val="left" w:pos="1560"/>
        </w:tabs>
        <w:ind w:firstLine="1431"/>
        <w:jc w:val="both"/>
      </w:pPr>
    </w:p>
    <w:p w14:paraId="15CF1DAF" w14:textId="77777777" w:rsidR="00EA7E55" w:rsidRPr="007A2645" w:rsidRDefault="00EA7E55" w:rsidP="00EA7E55">
      <w:pPr>
        <w:tabs>
          <w:tab w:val="left" w:pos="1560"/>
        </w:tabs>
        <w:ind w:firstLine="1431"/>
        <w:jc w:val="both"/>
      </w:pPr>
    </w:p>
    <w:p w14:paraId="45B26D6F" w14:textId="77777777" w:rsidR="00EA7E55" w:rsidRPr="007A2645" w:rsidRDefault="00EA7E55" w:rsidP="00EA7E55">
      <w:pPr>
        <w:tabs>
          <w:tab w:val="left" w:pos="1560"/>
        </w:tabs>
        <w:jc w:val="cente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36"/>
      </w:tblGrid>
      <w:tr w:rsidR="00EA7E55" w:rsidRPr="006A4FBE" w14:paraId="5A652AE0" w14:textId="77777777" w:rsidTr="00C36DB0">
        <w:trPr>
          <w:tblHeader/>
        </w:trPr>
        <w:tc>
          <w:tcPr>
            <w:tcW w:w="9636" w:type="dxa"/>
            <w:hideMark/>
          </w:tcPr>
          <w:p w14:paraId="691D1144" w14:textId="77777777" w:rsidR="00EA7E55" w:rsidRPr="006A4FBE" w:rsidRDefault="00EA7E55" w:rsidP="00451732">
            <w:pPr>
              <w:tabs>
                <w:tab w:val="left" w:pos="1560"/>
              </w:tabs>
              <w:snapToGrid w:val="0"/>
              <w:jc w:val="center"/>
            </w:pPr>
            <w:r w:rsidRPr="006A4FBE">
              <w:t>___________________________________</w:t>
            </w:r>
          </w:p>
          <w:p w14:paraId="1B2C44A8" w14:textId="77777777" w:rsidR="00EA7E55" w:rsidRPr="006A4FBE" w:rsidRDefault="00EA7E55" w:rsidP="00451732">
            <w:pPr>
              <w:tabs>
                <w:tab w:val="left" w:pos="1560"/>
              </w:tabs>
              <w:jc w:val="center"/>
              <w:rPr>
                <w:bCs/>
              </w:rPr>
            </w:pPr>
            <w:r w:rsidRPr="006A4FBE">
              <w:rPr>
                <w:bCs/>
              </w:rPr>
              <w:t>(Nome Representante Legal)</w:t>
            </w:r>
          </w:p>
          <w:p w14:paraId="0C52AA8A" w14:textId="77777777" w:rsidR="00EA7E55" w:rsidRPr="006A4FBE" w:rsidRDefault="00EA7E55" w:rsidP="00451732">
            <w:pPr>
              <w:tabs>
                <w:tab w:val="left" w:pos="1560"/>
              </w:tabs>
              <w:snapToGrid w:val="0"/>
              <w:ind w:firstLine="14"/>
              <w:jc w:val="center"/>
              <w:rPr>
                <w:bCs/>
                <w:shd w:val="clear" w:color="auto" w:fill="C0C0C0"/>
              </w:rPr>
            </w:pPr>
            <w:r w:rsidRPr="006A4FBE">
              <w:rPr>
                <w:bCs/>
              </w:rPr>
              <w:t>CPF nº (especificar)</w:t>
            </w:r>
          </w:p>
        </w:tc>
      </w:tr>
    </w:tbl>
    <w:p w14:paraId="762ABCCC" w14:textId="77777777" w:rsidR="00EA7E55" w:rsidRPr="006A4FBE" w:rsidRDefault="00EA7E55" w:rsidP="00EA7E55">
      <w:pPr>
        <w:tabs>
          <w:tab w:val="left" w:pos="1560"/>
        </w:tabs>
        <w:jc w:val="center"/>
      </w:pPr>
    </w:p>
    <w:p w14:paraId="6099CDC0" w14:textId="77777777" w:rsidR="00EA7E55" w:rsidRDefault="00EA7E55" w:rsidP="00EA7E55">
      <w:pPr>
        <w:jc w:val="center"/>
        <w:rPr>
          <w:rFonts w:cs="Tahoma"/>
          <w:color w:val="000000"/>
        </w:rPr>
      </w:pPr>
    </w:p>
    <w:p w14:paraId="07773178" w14:textId="77777777" w:rsidR="00EA7E55" w:rsidRDefault="00EA7E55" w:rsidP="00EA7E55">
      <w:pPr>
        <w:jc w:val="center"/>
        <w:rPr>
          <w:rFonts w:cs="Tahoma"/>
          <w:color w:val="000000"/>
        </w:rPr>
      </w:pPr>
    </w:p>
    <w:p w14:paraId="02B17F98" w14:textId="77777777" w:rsidR="00EA7E55" w:rsidRDefault="00EA7E55" w:rsidP="00EA7E55"/>
    <w:p w14:paraId="6E78AA21" w14:textId="77777777" w:rsidR="00EA7E55" w:rsidRDefault="00EA7E55" w:rsidP="00EA7E55"/>
    <w:p w14:paraId="2623B1DF" w14:textId="77777777" w:rsidR="00EA7E55" w:rsidRDefault="00EA7E55" w:rsidP="00EA7E55"/>
    <w:p w14:paraId="426B888F" w14:textId="77777777" w:rsidR="00EA7E55" w:rsidRDefault="00EA7E55" w:rsidP="00EA7E55"/>
    <w:p w14:paraId="62B4B962" w14:textId="77777777" w:rsidR="00EA7E55" w:rsidRDefault="00EA7E55" w:rsidP="00EA7E55"/>
    <w:p w14:paraId="7DB2696F" w14:textId="77777777" w:rsidR="00EA7E55" w:rsidRDefault="00EA7E55" w:rsidP="00EA7E55"/>
    <w:p w14:paraId="1BF1A78D" w14:textId="77777777" w:rsidR="00EA7E55" w:rsidRDefault="00EA7E55" w:rsidP="00EA7E55"/>
    <w:p w14:paraId="7129C294" w14:textId="77777777" w:rsidR="00EA7E55" w:rsidRDefault="00EA7E55" w:rsidP="00EA7E55"/>
    <w:p w14:paraId="01F08BB8" w14:textId="5DC6FB13" w:rsidR="00EA7E55" w:rsidRDefault="00EA7E55" w:rsidP="00EA7E55">
      <w:pPr>
        <w:jc w:val="right"/>
      </w:pPr>
    </w:p>
    <w:p w14:paraId="359AF6CC" w14:textId="14FAC35C" w:rsidR="007A2645" w:rsidRDefault="007A2645" w:rsidP="00EA7E55">
      <w:pPr>
        <w:jc w:val="right"/>
      </w:pPr>
    </w:p>
    <w:p w14:paraId="73254C54" w14:textId="78EE1D49" w:rsidR="007A2645" w:rsidRDefault="007A2645" w:rsidP="00EA7E55">
      <w:pPr>
        <w:jc w:val="right"/>
      </w:pPr>
    </w:p>
    <w:p w14:paraId="61E67393" w14:textId="60ECCA8F" w:rsidR="007A2645" w:rsidRDefault="007A2645" w:rsidP="00EA7E55">
      <w:pPr>
        <w:jc w:val="right"/>
      </w:pPr>
    </w:p>
    <w:p w14:paraId="7723A8F6" w14:textId="2E15DD7B" w:rsidR="007A2645" w:rsidRDefault="007A2645" w:rsidP="00EA7E55">
      <w:pPr>
        <w:jc w:val="right"/>
      </w:pPr>
    </w:p>
    <w:p w14:paraId="17DE71C1" w14:textId="7243ED3E" w:rsidR="007A2645" w:rsidRDefault="007A2645" w:rsidP="00EA7E55">
      <w:pPr>
        <w:jc w:val="right"/>
      </w:pPr>
    </w:p>
    <w:p w14:paraId="32F152A5" w14:textId="77777777" w:rsidR="007A2645" w:rsidRDefault="007A2645" w:rsidP="00EA7E55">
      <w:pPr>
        <w:jc w:val="right"/>
      </w:pPr>
    </w:p>
    <w:p w14:paraId="042CC5EC" w14:textId="77777777" w:rsidR="00EA7E55" w:rsidRDefault="00EA7E55" w:rsidP="00EA7E55">
      <w:pPr>
        <w:jc w:val="right"/>
      </w:pPr>
    </w:p>
    <w:p w14:paraId="44B1AB6E" w14:textId="5F48A155" w:rsidR="00EA7E55" w:rsidRPr="008111DE" w:rsidRDefault="00EA7E55" w:rsidP="00EA7E55">
      <w:pPr>
        <w:jc w:val="center"/>
        <w:rPr>
          <w:b/>
          <w:bCs/>
        </w:rPr>
      </w:pPr>
      <w:r w:rsidRPr="008111DE">
        <w:rPr>
          <w:b/>
          <w:bCs/>
        </w:rPr>
        <w:t>ANEXO XI</w:t>
      </w:r>
    </w:p>
    <w:p w14:paraId="6F0A6A5F" w14:textId="77777777" w:rsidR="00EA7E55" w:rsidRDefault="00EA7E55" w:rsidP="00EA7E55">
      <w:pPr>
        <w:jc w:val="right"/>
      </w:pPr>
    </w:p>
    <w:p w14:paraId="7D9FC41B" w14:textId="77777777" w:rsidR="00EA7E55" w:rsidRDefault="00EA7E55" w:rsidP="00EA7E55">
      <w:pPr>
        <w:jc w:val="right"/>
      </w:pPr>
    </w:p>
    <w:p w14:paraId="75333AEA" w14:textId="77777777" w:rsidR="00EA7E55" w:rsidRDefault="00EA7E55" w:rsidP="007A2645">
      <w:pPr>
        <w:jc w:val="center"/>
        <w:rPr>
          <w:rFonts w:cs="Arial"/>
          <w:color w:val="000000"/>
          <w:shd w:val="clear" w:color="auto" w:fill="F7FCE9"/>
        </w:rPr>
      </w:pPr>
      <w:r>
        <w:rPr>
          <w:rFonts w:cs="Arial"/>
          <w:b/>
          <w:bCs/>
          <w:color w:val="000000"/>
        </w:rPr>
        <w:t>DECLARAÇÃO DE INEXISTÊNCIA DE SERVIDORES NO QUADRO DE PESSOAL</w:t>
      </w:r>
    </w:p>
    <w:p w14:paraId="49680DA1" w14:textId="77777777" w:rsidR="00EA7E55" w:rsidRDefault="00EA7E55" w:rsidP="00EA7E55">
      <w:pPr>
        <w:shd w:val="clear" w:color="auto" w:fill="FFFFFF"/>
        <w:jc w:val="both"/>
        <w:rPr>
          <w:rFonts w:cs="Arial"/>
          <w:color w:val="000000"/>
          <w:shd w:val="clear" w:color="auto" w:fill="F7FCE9"/>
        </w:rPr>
      </w:pPr>
    </w:p>
    <w:p w14:paraId="37DFC59C" w14:textId="77777777" w:rsidR="00EA7E55" w:rsidRDefault="00EA7E55" w:rsidP="00EA7E55">
      <w:pPr>
        <w:shd w:val="clear" w:color="auto" w:fill="FFFFFF"/>
        <w:jc w:val="both"/>
        <w:rPr>
          <w:rFonts w:cs="Arial"/>
          <w:color w:val="000000"/>
          <w:shd w:val="clear" w:color="auto" w:fill="F7FCE9"/>
        </w:rPr>
      </w:pPr>
    </w:p>
    <w:p w14:paraId="1EACCFA2" w14:textId="27B8FAE4" w:rsidR="00EA7E55" w:rsidRDefault="00EA7E55" w:rsidP="00EA7E55">
      <w:pPr>
        <w:jc w:val="both"/>
      </w:pPr>
      <w:r>
        <w:rPr>
          <w:rFonts w:cs="Arial"/>
          <w:color w:val="000000"/>
          <w:shd w:val="clear" w:color="auto" w:fill="FFFFFF"/>
        </w:rPr>
        <w:t>(razão social), CNPJ nº (informar), com sede à (endereço completo), em</w:t>
      </w:r>
      <w:r>
        <w:rPr>
          <w:rFonts w:cs="Arial"/>
          <w:color w:val="000000"/>
          <w:shd w:val="clear" w:color="auto" w:fill="F7FCE9"/>
        </w:rPr>
        <w:t xml:space="preserve"> </w:t>
      </w:r>
      <w:r>
        <w:rPr>
          <w:rFonts w:cs="Arial"/>
          <w:color w:val="000000"/>
          <w:shd w:val="clear" w:color="auto" w:fill="FFFFFF"/>
        </w:rPr>
        <w:t xml:space="preserve">cumprimento ao Edital do </w:t>
      </w:r>
      <w:r w:rsidRPr="00981C6C">
        <w:t xml:space="preserve">Pregão Presencial nº.  </w:t>
      </w:r>
      <w:r w:rsidR="00814F66">
        <w:t>013/2024</w:t>
      </w:r>
      <w:r>
        <w:t xml:space="preserve"> da Prefeitura Municipal de </w:t>
      </w:r>
      <w:proofErr w:type="spellStart"/>
      <w:r>
        <w:t>Jateí</w:t>
      </w:r>
      <w:proofErr w:type="spellEnd"/>
      <w:r>
        <w:rPr>
          <w:rFonts w:cs="Arial"/>
          <w:color w:val="000000"/>
          <w:shd w:val="clear" w:color="auto" w:fill="FFFFFF"/>
        </w:rPr>
        <w:t>, DECLARA, sob</w:t>
      </w:r>
      <w:r>
        <w:rPr>
          <w:rFonts w:cs="Arial"/>
          <w:color w:val="000000"/>
          <w:shd w:val="clear" w:color="auto" w:fill="F7FCE9"/>
        </w:rPr>
        <w:t xml:space="preserve"> </w:t>
      </w:r>
      <w:r>
        <w:rPr>
          <w:rFonts w:cs="Arial"/>
          <w:color w:val="000000"/>
          <w:shd w:val="clear" w:color="auto" w:fill="FFFFFF"/>
        </w:rPr>
        <w:t>as penas da Lei, que não possui em seu quadro de pessoal, qualquer servidor</w:t>
      </w:r>
      <w:r>
        <w:rPr>
          <w:rFonts w:cs="Arial"/>
          <w:color w:val="000000"/>
          <w:shd w:val="clear" w:color="auto" w:fill="F7FCE9"/>
        </w:rPr>
        <w:t xml:space="preserve"> </w:t>
      </w:r>
      <w:r>
        <w:rPr>
          <w:rFonts w:cs="Arial"/>
          <w:color w:val="000000"/>
          <w:shd w:val="clear" w:color="auto" w:fill="FFFFFF"/>
        </w:rPr>
        <w:t>efetivo ou comissionado ou empregado do Poder Executivo Municipal, exercendo funções técnicas, gerenciais, comerciais, administrativas ou societárias.</w:t>
      </w:r>
      <w:r>
        <w:rPr>
          <w:rFonts w:cs="Arial"/>
          <w:color w:val="000000"/>
        </w:rPr>
        <w:br/>
      </w:r>
      <w:r>
        <w:rPr>
          <w:rFonts w:cs="Arial"/>
          <w:color w:val="000000"/>
        </w:rPr>
        <w:br/>
      </w:r>
    </w:p>
    <w:p w14:paraId="66A64B26" w14:textId="77777777" w:rsidR="00EA7E55" w:rsidRDefault="00EA7E55" w:rsidP="00EA7E55">
      <w:pPr>
        <w:jc w:val="both"/>
      </w:pPr>
    </w:p>
    <w:p w14:paraId="149DCDB8" w14:textId="77777777" w:rsidR="00EA7E55" w:rsidRDefault="00EA7E55" w:rsidP="00EA7E55">
      <w:pPr>
        <w:jc w:val="both"/>
      </w:pPr>
    </w:p>
    <w:p w14:paraId="04E9C851" w14:textId="77777777" w:rsidR="00EA7E55" w:rsidRDefault="00EA7E55" w:rsidP="00EA7E55">
      <w:pPr>
        <w:jc w:val="both"/>
      </w:pPr>
    </w:p>
    <w:p w14:paraId="17B66EF2" w14:textId="77777777" w:rsidR="00EA7E55" w:rsidRDefault="00EA7E55" w:rsidP="00F43EAD">
      <w:pPr>
        <w:jc w:val="center"/>
      </w:pPr>
      <w:r>
        <w:t>Local e data</w:t>
      </w:r>
    </w:p>
    <w:p w14:paraId="4CCAF123" w14:textId="77777777" w:rsidR="00EA7E55" w:rsidRDefault="00EA7E55" w:rsidP="00F43EAD">
      <w:pPr>
        <w:jc w:val="center"/>
      </w:pPr>
    </w:p>
    <w:p w14:paraId="2091A089" w14:textId="77777777" w:rsidR="00EA7E55" w:rsidRDefault="00EA7E55" w:rsidP="00F43EAD">
      <w:pPr>
        <w:jc w:val="center"/>
      </w:pPr>
    </w:p>
    <w:p w14:paraId="47E64709" w14:textId="77777777" w:rsidR="00B1281A" w:rsidRDefault="00B1281A" w:rsidP="00F43EAD">
      <w:pPr>
        <w:jc w:val="center"/>
      </w:pPr>
    </w:p>
    <w:p w14:paraId="0DC872ED" w14:textId="77777777" w:rsidR="00EA7E55" w:rsidRDefault="00EA7E55" w:rsidP="00F43EAD">
      <w:pPr>
        <w:jc w:val="center"/>
      </w:pPr>
    </w:p>
    <w:p w14:paraId="5DEDA8B1" w14:textId="176CE6FD" w:rsidR="00EA7E55" w:rsidRDefault="00EA7E55" w:rsidP="00F43EAD">
      <w:pPr>
        <w:jc w:val="center"/>
      </w:pPr>
      <w:r>
        <w:t>_________</w:t>
      </w:r>
      <w:r w:rsidR="00F43EAD">
        <w:t>______</w:t>
      </w:r>
      <w:r>
        <w:t>__</w:t>
      </w:r>
      <w:r w:rsidR="00B1281A">
        <w:t>_</w:t>
      </w:r>
      <w:r>
        <w:t>_______________</w:t>
      </w:r>
    </w:p>
    <w:p w14:paraId="016D69CB" w14:textId="77777777" w:rsidR="00EA7E55" w:rsidRDefault="00EA7E55" w:rsidP="00F43EAD">
      <w:pPr>
        <w:jc w:val="center"/>
      </w:pPr>
      <w:r>
        <w:t>(</w:t>
      </w:r>
      <w:proofErr w:type="gramStart"/>
      <w:r>
        <w:t>assinatura</w:t>
      </w:r>
      <w:proofErr w:type="gramEnd"/>
      <w:r>
        <w:t>, nome e CPF do mandante)</w:t>
      </w:r>
    </w:p>
    <w:p w14:paraId="5D803BE7" w14:textId="77777777" w:rsidR="00EA7E55" w:rsidRDefault="00EA7E55" w:rsidP="00F43EAD">
      <w:pPr>
        <w:jc w:val="center"/>
      </w:pPr>
    </w:p>
    <w:p w14:paraId="1B86FEBD" w14:textId="77777777" w:rsidR="00EA7E55" w:rsidRDefault="00EA7E55" w:rsidP="00EA7E55">
      <w:pPr>
        <w:jc w:val="center"/>
      </w:pPr>
    </w:p>
    <w:p w14:paraId="24E7543B" w14:textId="77777777" w:rsidR="00EA7E55" w:rsidRDefault="00EA7E55" w:rsidP="00EA7E55">
      <w:pPr>
        <w:shd w:val="clear" w:color="auto" w:fill="FFFFFF"/>
        <w:jc w:val="both"/>
      </w:pPr>
    </w:p>
    <w:p w14:paraId="7B30D797" w14:textId="7D9E7671" w:rsidR="00CB6E1D" w:rsidRDefault="00CB6E1D" w:rsidP="00CB6E1D">
      <w:pPr>
        <w:rPr>
          <w:rFonts w:cs="Arial"/>
        </w:rPr>
      </w:pPr>
    </w:p>
    <w:p w14:paraId="4332C95B" w14:textId="0E638F17" w:rsidR="00EA7E55" w:rsidRDefault="00EA7E55" w:rsidP="00CB6E1D">
      <w:pPr>
        <w:rPr>
          <w:rFonts w:cs="Arial"/>
        </w:rPr>
      </w:pPr>
    </w:p>
    <w:p w14:paraId="1C750F78" w14:textId="51DF2537" w:rsidR="00EA7E55" w:rsidRDefault="00EA7E55" w:rsidP="00CB6E1D">
      <w:pPr>
        <w:rPr>
          <w:rFonts w:cs="Arial"/>
        </w:rPr>
      </w:pPr>
    </w:p>
    <w:p w14:paraId="78A398C7" w14:textId="3728F66A" w:rsidR="00EA7E55" w:rsidRDefault="00EA7E55" w:rsidP="00CB6E1D">
      <w:pPr>
        <w:rPr>
          <w:rFonts w:cs="Arial"/>
        </w:rPr>
      </w:pPr>
    </w:p>
    <w:p w14:paraId="39821E8B" w14:textId="4FDA92C3" w:rsidR="00EA7E55" w:rsidRDefault="00EA7E55" w:rsidP="00CB6E1D">
      <w:pPr>
        <w:rPr>
          <w:rFonts w:cs="Arial"/>
        </w:rPr>
      </w:pPr>
    </w:p>
    <w:p w14:paraId="0F3D1BA2" w14:textId="3659D2B2" w:rsidR="00EA7E55" w:rsidRDefault="00EA7E55" w:rsidP="00CB6E1D">
      <w:pPr>
        <w:rPr>
          <w:rFonts w:cs="Arial"/>
        </w:rPr>
      </w:pPr>
    </w:p>
    <w:p w14:paraId="2EF4BD06" w14:textId="7E045828" w:rsidR="00EA7E55" w:rsidRDefault="00EA7E55" w:rsidP="00CB6E1D">
      <w:pPr>
        <w:rPr>
          <w:rFonts w:cs="Arial"/>
        </w:rPr>
      </w:pPr>
    </w:p>
    <w:p w14:paraId="60B2E3FC" w14:textId="77777777" w:rsidR="00320757" w:rsidRDefault="00320757" w:rsidP="00CB6E1D">
      <w:pPr>
        <w:rPr>
          <w:rFonts w:cs="Arial"/>
        </w:rPr>
      </w:pPr>
    </w:p>
    <w:p w14:paraId="49E13488" w14:textId="77777777" w:rsidR="00320757" w:rsidRDefault="00320757" w:rsidP="00CB6E1D">
      <w:pPr>
        <w:rPr>
          <w:rFonts w:cs="Arial"/>
        </w:rPr>
      </w:pPr>
    </w:p>
    <w:p w14:paraId="5FA91427" w14:textId="77777777" w:rsidR="00320757" w:rsidRDefault="00320757" w:rsidP="00CB6E1D">
      <w:pPr>
        <w:rPr>
          <w:rFonts w:cs="Arial"/>
        </w:rPr>
      </w:pPr>
    </w:p>
    <w:p w14:paraId="747718B2" w14:textId="77777777" w:rsidR="00320757" w:rsidRDefault="00320757" w:rsidP="00CB6E1D">
      <w:pPr>
        <w:rPr>
          <w:rFonts w:cs="Arial"/>
        </w:rPr>
      </w:pPr>
    </w:p>
    <w:p w14:paraId="17FB6086" w14:textId="77777777" w:rsidR="00320757" w:rsidRDefault="00320757" w:rsidP="00CB6E1D">
      <w:pPr>
        <w:rPr>
          <w:rFonts w:cs="Arial"/>
        </w:rPr>
      </w:pPr>
    </w:p>
    <w:p w14:paraId="21B2B1E6" w14:textId="77777777" w:rsidR="00320757" w:rsidRDefault="00320757" w:rsidP="00CB6E1D">
      <w:pPr>
        <w:rPr>
          <w:rFonts w:cs="Arial"/>
        </w:rPr>
      </w:pPr>
    </w:p>
    <w:p w14:paraId="5F5F8764" w14:textId="77777777" w:rsidR="00320757" w:rsidRDefault="00320757" w:rsidP="00CB6E1D">
      <w:pPr>
        <w:rPr>
          <w:rFonts w:cs="Arial"/>
        </w:rPr>
      </w:pPr>
    </w:p>
    <w:p w14:paraId="6ED9E210" w14:textId="77777777" w:rsidR="00320757" w:rsidRDefault="00320757" w:rsidP="00CB6E1D">
      <w:pPr>
        <w:rPr>
          <w:rFonts w:cs="Arial"/>
        </w:rPr>
      </w:pPr>
    </w:p>
    <w:p w14:paraId="37C27EBE" w14:textId="77777777" w:rsidR="00320757" w:rsidRDefault="00320757" w:rsidP="00CB6E1D">
      <w:pPr>
        <w:rPr>
          <w:rFonts w:cs="Arial"/>
        </w:rPr>
      </w:pPr>
    </w:p>
    <w:p w14:paraId="3B850D53" w14:textId="77777777" w:rsidR="00320757" w:rsidRDefault="00320757" w:rsidP="00CB6E1D">
      <w:pPr>
        <w:rPr>
          <w:rFonts w:cs="Arial"/>
        </w:rPr>
      </w:pPr>
    </w:p>
    <w:p w14:paraId="7A5CFBDF" w14:textId="77777777" w:rsidR="00320757" w:rsidRDefault="00320757" w:rsidP="00CB6E1D">
      <w:pPr>
        <w:rPr>
          <w:rFonts w:cs="Arial"/>
        </w:rPr>
      </w:pPr>
    </w:p>
    <w:p w14:paraId="5C37883B" w14:textId="77777777" w:rsidR="00320757" w:rsidRDefault="00320757" w:rsidP="00CB6E1D">
      <w:pPr>
        <w:rPr>
          <w:rFonts w:cs="Arial"/>
        </w:rPr>
      </w:pPr>
    </w:p>
    <w:p w14:paraId="597220C4" w14:textId="77777777" w:rsidR="00320757" w:rsidRDefault="00320757" w:rsidP="00CB6E1D">
      <w:pPr>
        <w:rPr>
          <w:rFonts w:cs="Arial"/>
        </w:rPr>
      </w:pPr>
    </w:p>
    <w:p w14:paraId="0A5FD72C" w14:textId="77777777" w:rsidR="00320757" w:rsidRDefault="00320757" w:rsidP="00CB6E1D">
      <w:pPr>
        <w:rPr>
          <w:rFonts w:cs="Arial"/>
        </w:rPr>
      </w:pPr>
    </w:p>
    <w:p w14:paraId="19CE6FE7" w14:textId="77777777" w:rsidR="00320757" w:rsidRDefault="00320757" w:rsidP="00CB6E1D">
      <w:pPr>
        <w:rPr>
          <w:rFonts w:cs="Arial"/>
        </w:rPr>
      </w:pPr>
    </w:p>
    <w:p w14:paraId="2617A5AE" w14:textId="00621B71" w:rsidR="00EA7E55" w:rsidRPr="008111DE" w:rsidRDefault="00EA7E55" w:rsidP="00EA7E55">
      <w:pPr>
        <w:jc w:val="center"/>
        <w:rPr>
          <w:b/>
          <w:bCs/>
        </w:rPr>
      </w:pPr>
      <w:r w:rsidRPr="008111DE">
        <w:rPr>
          <w:b/>
          <w:bCs/>
        </w:rPr>
        <w:t>ANEXO XII</w:t>
      </w:r>
    </w:p>
    <w:p w14:paraId="743BCBC4" w14:textId="77777777" w:rsidR="00EA7E55" w:rsidRPr="00981C6C" w:rsidRDefault="00EA7E55" w:rsidP="00EA7E55">
      <w:pPr>
        <w:jc w:val="right"/>
      </w:pPr>
    </w:p>
    <w:p w14:paraId="350509F3" w14:textId="77777777" w:rsidR="00EA7E55" w:rsidRPr="00981C6C" w:rsidRDefault="00EA7E55" w:rsidP="00EA7E55">
      <w:pPr>
        <w:jc w:val="right"/>
      </w:pPr>
    </w:p>
    <w:p w14:paraId="1D5B90E9" w14:textId="77777777" w:rsidR="00EA7E55" w:rsidRPr="00981C6C" w:rsidRDefault="00EA7E55" w:rsidP="007A2645">
      <w:pPr>
        <w:jc w:val="center"/>
        <w:rPr>
          <w:rFonts w:cs="Arial"/>
          <w:b/>
          <w:bCs/>
          <w:color w:val="000000"/>
        </w:rPr>
      </w:pPr>
      <w:r w:rsidRPr="00981C6C">
        <w:rPr>
          <w:rFonts w:cs="Arial"/>
          <w:b/>
          <w:bCs/>
          <w:color w:val="000000"/>
        </w:rPr>
        <w:t>DECLARAÇÃO DE ENQUADRAMENTO COMO MICROEMPRESA, EMPRESA DE PEQUENO PORTE OU MICROEMPREENDEDOR INDIVIDUAL</w:t>
      </w:r>
    </w:p>
    <w:p w14:paraId="5CD3081E" w14:textId="77777777" w:rsidR="00EA7E55" w:rsidRPr="00981C6C" w:rsidRDefault="00EA7E55" w:rsidP="00EA7E55">
      <w:pPr>
        <w:jc w:val="center"/>
        <w:rPr>
          <w:rFonts w:eastAsia="Arial" w:cs="Arial"/>
          <w:iCs/>
        </w:rPr>
      </w:pPr>
    </w:p>
    <w:p w14:paraId="26EB600F" w14:textId="77777777" w:rsidR="00EA7E55" w:rsidRPr="00981C6C" w:rsidRDefault="00EA7E55" w:rsidP="00EA7E55">
      <w:pPr>
        <w:jc w:val="center"/>
        <w:rPr>
          <w:rFonts w:eastAsia="Arial" w:cs="Arial"/>
          <w:iCs/>
        </w:rPr>
      </w:pPr>
    </w:p>
    <w:p w14:paraId="2ED0EE46" w14:textId="77777777" w:rsidR="00EA7E55" w:rsidRPr="00981C6C" w:rsidRDefault="00EA7E55" w:rsidP="00EA7E55">
      <w:pPr>
        <w:jc w:val="center"/>
        <w:rPr>
          <w:rFonts w:eastAsia="Arial" w:cs="Arial"/>
          <w:iCs/>
        </w:rPr>
      </w:pPr>
    </w:p>
    <w:p w14:paraId="2051D091" w14:textId="3C539349" w:rsidR="00EA7E55" w:rsidRPr="00981C6C" w:rsidRDefault="00EA7E55" w:rsidP="00EA7E55">
      <w:pPr>
        <w:jc w:val="both"/>
        <w:rPr>
          <w:rFonts w:cs="Arial"/>
          <w:lang w:val="pt-PT"/>
        </w:rPr>
      </w:pPr>
      <w:r w:rsidRPr="00981C6C">
        <w:rPr>
          <w:rFonts w:cs="Arial"/>
          <w:lang w:val="pt-PT"/>
        </w:rPr>
        <w:t xml:space="preserve">A Empresa _______________________, inscrita no CNPJ n° _____________________, por intermédio de seu representante legal o(a) Sr.(a) _______________________, portador (a) da Carteira de Identidade n° _________________ expedida pela SSP/____ e de CPF n° _________________ DECLARA, para fins do Edital Pregão n° </w:t>
      </w:r>
      <w:r w:rsidR="00814F66">
        <w:rPr>
          <w:rFonts w:cs="Arial"/>
          <w:lang w:val="pt-PT"/>
        </w:rPr>
        <w:t>013/2024</w:t>
      </w:r>
      <w:r w:rsidRPr="00981C6C">
        <w:rPr>
          <w:rFonts w:cs="Arial"/>
          <w:lang w:val="pt-PT"/>
        </w:rPr>
        <w:t>, sob as sanções administrativas cabíveis e sob penas da Lei, que esta empresa, na presente data, é considerada:</w:t>
      </w:r>
    </w:p>
    <w:p w14:paraId="7DBB1C0B" w14:textId="77777777" w:rsidR="00EA7E55" w:rsidRPr="00981C6C" w:rsidRDefault="00EA7E55" w:rsidP="00EA7E55">
      <w:pPr>
        <w:jc w:val="both"/>
        <w:rPr>
          <w:rFonts w:eastAsia="Arial" w:cs="Arial"/>
        </w:rPr>
      </w:pPr>
    </w:p>
    <w:p w14:paraId="0E2FDC3E" w14:textId="77777777" w:rsidR="00EA7E55" w:rsidRPr="00981C6C" w:rsidRDefault="00EA7E55" w:rsidP="00EA7E55">
      <w:pPr>
        <w:jc w:val="both"/>
        <w:rPr>
          <w:rFonts w:cs="Arial"/>
          <w:lang w:val="pt-PT"/>
        </w:rPr>
      </w:pPr>
      <w:r w:rsidRPr="00981C6C">
        <w:rPr>
          <w:rFonts w:cs="Arial"/>
          <w:lang w:val="pt-PT"/>
        </w:rPr>
        <w:t>(  ) MICROEMPRESA, conforme Inciso I, art. 3° da Lei Complementar n° 123/2006;</w:t>
      </w:r>
    </w:p>
    <w:p w14:paraId="5D20EEF1" w14:textId="77777777" w:rsidR="00EA7E55" w:rsidRPr="00981C6C" w:rsidRDefault="00EA7E55" w:rsidP="00EA7E55">
      <w:pPr>
        <w:jc w:val="both"/>
        <w:rPr>
          <w:rFonts w:eastAsia="Arial" w:cs="Arial"/>
        </w:rPr>
      </w:pPr>
    </w:p>
    <w:p w14:paraId="537B8B23" w14:textId="77777777" w:rsidR="00EA7E55" w:rsidRPr="00981C6C" w:rsidRDefault="00EA7E55" w:rsidP="00EA7E55">
      <w:pPr>
        <w:jc w:val="both"/>
        <w:rPr>
          <w:rFonts w:cs="Arial"/>
          <w:lang w:val="pt-PT"/>
        </w:rPr>
      </w:pPr>
      <w:r w:rsidRPr="00981C6C">
        <w:rPr>
          <w:rFonts w:cs="Arial"/>
          <w:lang w:val="pt-PT"/>
        </w:rPr>
        <w:t>(  ) EMPRESA DE PEQUENO PORTE, conforme inciso II, art. 3° da lei Complementar n° 123/12006.</w:t>
      </w:r>
    </w:p>
    <w:p w14:paraId="459593A8" w14:textId="77777777" w:rsidR="00EA7E55" w:rsidRPr="00981C6C" w:rsidRDefault="00EA7E55" w:rsidP="00EA7E55">
      <w:pPr>
        <w:jc w:val="both"/>
        <w:rPr>
          <w:rFonts w:cs="Arial"/>
          <w:lang w:val="pt-PT"/>
        </w:rPr>
      </w:pPr>
    </w:p>
    <w:p w14:paraId="164E7AFC" w14:textId="77777777" w:rsidR="00EA7E55" w:rsidRPr="00981C6C" w:rsidRDefault="00EA7E55" w:rsidP="00EA7E55">
      <w:pPr>
        <w:jc w:val="both"/>
        <w:rPr>
          <w:rFonts w:cs="Arial"/>
          <w:lang w:val="pt-PT"/>
        </w:rPr>
      </w:pPr>
      <w:r w:rsidRPr="00981C6C">
        <w:rPr>
          <w:rFonts w:cs="Arial"/>
          <w:lang w:val="pt-PT"/>
        </w:rPr>
        <w:t>(    ) MICROEMPREENDEDOR INDIVIDUAL – MEI</w:t>
      </w:r>
    </w:p>
    <w:p w14:paraId="5BD0DF0D" w14:textId="77777777" w:rsidR="00EA7E55" w:rsidRPr="00981C6C" w:rsidRDefault="00EA7E55" w:rsidP="00EA7E55">
      <w:pPr>
        <w:jc w:val="both"/>
        <w:rPr>
          <w:rFonts w:eastAsia="Arial" w:cs="Arial"/>
          <w:lang w:val="pt-PT"/>
        </w:rPr>
      </w:pPr>
    </w:p>
    <w:p w14:paraId="7709D6D4" w14:textId="77777777" w:rsidR="00EA7E55" w:rsidRPr="00981C6C" w:rsidRDefault="00EA7E55" w:rsidP="00EA7E55">
      <w:pPr>
        <w:jc w:val="both"/>
        <w:rPr>
          <w:rFonts w:eastAsia="Arial" w:cs="Arial"/>
        </w:rPr>
      </w:pPr>
      <w:r w:rsidRPr="00981C6C">
        <w:rPr>
          <w:rFonts w:cs="Arial"/>
          <w:lang w:val="pt-PT"/>
        </w:rPr>
        <w:t>DECLARA ainda que a empresa encontra-se excluída das vedações constantes do parágrafo 4° do artigo 3° da Lei Complementar n° 123, de 14 de dezembro de 2006.</w:t>
      </w:r>
    </w:p>
    <w:p w14:paraId="4F836C70" w14:textId="77777777" w:rsidR="00EA7E55" w:rsidRDefault="00EA7E55" w:rsidP="00EA7E55">
      <w:pPr>
        <w:jc w:val="both"/>
        <w:rPr>
          <w:rFonts w:eastAsia="Arial" w:cs="Arial"/>
        </w:rPr>
      </w:pPr>
    </w:p>
    <w:p w14:paraId="3413B3DA" w14:textId="77777777" w:rsidR="002B5A44" w:rsidRPr="00981C6C" w:rsidRDefault="002B5A44" w:rsidP="00EA7E55">
      <w:pPr>
        <w:jc w:val="both"/>
        <w:rPr>
          <w:rFonts w:eastAsia="Arial" w:cs="Arial"/>
        </w:rPr>
      </w:pPr>
    </w:p>
    <w:p w14:paraId="7FE3F467" w14:textId="77777777" w:rsidR="00EA7E55" w:rsidRDefault="00EA7E55" w:rsidP="00EA7E55">
      <w:pPr>
        <w:jc w:val="both"/>
        <w:rPr>
          <w:rFonts w:eastAsia="Arial" w:cs="Arial"/>
        </w:rPr>
      </w:pPr>
    </w:p>
    <w:p w14:paraId="406EBF37" w14:textId="77777777" w:rsidR="002B5A44" w:rsidRPr="00981C6C" w:rsidRDefault="002B5A44" w:rsidP="00EA7E55">
      <w:pPr>
        <w:jc w:val="both"/>
        <w:rPr>
          <w:rFonts w:eastAsia="Arial" w:cs="Arial"/>
        </w:rPr>
      </w:pPr>
    </w:p>
    <w:p w14:paraId="67240CF3" w14:textId="57F932A2" w:rsidR="00EA7E55" w:rsidRPr="00981C6C" w:rsidRDefault="00EA7E55" w:rsidP="002B5A44">
      <w:pPr>
        <w:jc w:val="center"/>
        <w:rPr>
          <w:rFonts w:eastAsia="Arial" w:cs="Arial"/>
        </w:rPr>
      </w:pPr>
      <w:r w:rsidRPr="00981C6C">
        <w:rPr>
          <w:rFonts w:cs="Arial"/>
          <w:lang w:val="pt-PT"/>
        </w:rPr>
        <w:t xml:space="preserve">(localidade), _______, de ____________de </w:t>
      </w:r>
      <w:r w:rsidRPr="00981C6C">
        <w:rPr>
          <w:rFonts w:eastAsia="Arial" w:cs="Arial"/>
        </w:rPr>
        <w:softHyphen/>
      </w:r>
      <w:r w:rsidRPr="00981C6C">
        <w:rPr>
          <w:rFonts w:cs="Arial"/>
          <w:lang w:val="pt-PT"/>
        </w:rPr>
        <w:softHyphen/>
      </w:r>
      <w:r w:rsidR="00814F66">
        <w:rPr>
          <w:rFonts w:cs="Arial"/>
          <w:lang w:val="pt-PT"/>
        </w:rPr>
        <w:t>2024</w:t>
      </w:r>
      <w:r w:rsidRPr="00981C6C">
        <w:rPr>
          <w:rFonts w:cs="Arial"/>
          <w:lang w:val="pt-PT"/>
        </w:rPr>
        <w:t>.</w:t>
      </w:r>
    </w:p>
    <w:p w14:paraId="6D11B817" w14:textId="77777777" w:rsidR="00EA7E55" w:rsidRDefault="00EA7E55" w:rsidP="002B5A44">
      <w:pPr>
        <w:jc w:val="center"/>
        <w:rPr>
          <w:rFonts w:eastAsia="Arial" w:cs="Arial"/>
        </w:rPr>
      </w:pPr>
    </w:p>
    <w:p w14:paraId="3C0325EF" w14:textId="77777777" w:rsidR="002B5A44" w:rsidRDefault="002B5A44" w:rsidP="002B5A44">
      <w:pPr>
        <w:jc w:val="center"/>
        <w:rPr>
          <w:rFonts w:eastAsia="Arial" w:cs="Arial"/>
        </w:rPr>
      </w:pPr>
    </w:p>
    <w:p w14:paraId="5FD318E4" w14:textId="77777777" w:rsidR="002B5A44" w:rsidRDefault="002B5A44" w:rsidP="002B5A44">
      <w:pPr>
        <w:jc w:val="center"/>
        <w:rPr>
          <w:rFonts w:eastAsia="Arial" w:cs="Arial"/>
        </w:rPr>
      </w:pPr>
    </w:p>
    <w:p w14:paraId="73AA7965" w14:textId="77777777" w:rsidR="002B5A44" w:rsidRDefault="002B5A44" w:rsidP="002B5A44">
      <w:pPr>
        <w:jc w:val="center"/>
        <w:rPr>
          <w:rFonts w:eastAsia="Arial" w:cs="Arial"/>
        </w:rPr>
      </w:pPr>
    </w:p>
    <w:p w14:paraId="10D029EA" w14:textId="77777777" w:rsidR="002B5A44" w:rsidRPr="00981C6C" w:rsidRDefault="002B5A44" w:rsidP="002B5A44">
      <w:pPr>
        <w:jc w:val="center"/>
        <w:rPr>
          <w:rFonts w:eastAsia="Arial" w:cs="Arial"/>
        </w:rPr>
      </w:pPr>
    </w:p>
    <w:p w14:paraId="5BD0472F" w14:textId="77777777" w:rsidR="00EA7E55" w:rsidRPr="00981C6C" w:rsidRDefault="00EA7E55" w:rsidP="00EA7E55">
      <w:pPr>
        <w:jc w:val="both"/>
        <w:rPr>
          <w:rFonts w:eastAsia="Arial" w:cs="Arial"/>
        </w:rPr>
      </w:pPr>
    </w:p>
    <w:p w14:paraId="6047C797" w14:textId="77777777" w:rsidR="00EA7E55" w:rsidRPr="00981C6C" w:rsidRDefault="00EA7E55" w:rsidP="00EA7E55">
      <w:pPr>
        <w:jc w:val="center"/>
        <w:rPr>
          <w:rFonts w:eastAsia="Arial" w:cs="Arial"/>
        </w:rPr>
      </w:pPr>
      <w:r w:rsidRPr="00981C6C">
        <w:rPr>
          <w:rFonts w:cs="Arial"/>
          <w:lang w:val="pt-PT"/>
        </w:rPr>
        <w:t>__________________________________</w:t>
      </w:r>
    </w:p>
    <w:p w14:paraId="3CC0CCD0" w14:textId="77777777" w:rsidR="00EA7E55" w:rsidRPr="00981C6C" w:rsidRDefault="00EA7E55" w:rsidP="00EA7E55">
      <w:pPr>
        <w:jc w:val="center"/>
        <w:rPr>
          <w:rFonts w:eastAsia="Arial" w:cs="Arial"/>
        </w:rPr>
      </w:pPr>
      <w:r w:rsidRPr="00981C6C">
        <w:rPr>
          <w:rFonts w:cs="Arial"/>
          <w:lang w:val="pt-PT"/>
        </w:rPr>
        <w:t>nome e número da identidade do declarante</w:t>
      </w:r>
    </w:p>
    <w:p w14:paraId="4B7E230D" w14:textId="77777777" w:rsidR="00EA7E55" w:rsidRPr="00981C6C" w:rsidRDefault="00EA7E55" w:rsidP="00EA7E55">
      <w:pPr>
        <w:jc w:val="center"/>
        <w:rPr>
          <w:rFonts w:eastAsia="Arial" w:cs="Arial"/>
        </w:rPr>
      </w:pPr>
      <w:r w:rsidRPr="00981C6C">
        <w:rPr>
          <w:rFonts w:cs="Arial"/>
          <w:lang w:val="pt-PT"/>
        </w:rPr>
        <w:t>(Representante Legal da empresa)</w:t>
      </w:r>
    </w:p>
    <w:p w14:paraId="41137B3F" w14:textId="77777777" w:rsidR="00EA7E55" w:rsidRPr="00981C6C" w:rsidRDefault="00EA7E55" w:rsidP="00EA7E55">
      <w:pPr>
        <w:jc w:val="center"/>
        <w:rPr>
          <w:rFonts w:eastAsia="Arial" w:cs="Arial"/>
        </w:rPr>
      </w:pPr>
    </w:p>
    <w:p w14:paraId="236BEB57" w14:textId="77777777" w:rsidR="00EA7E55" w:rsidRPr="00981C6C" w:rsidRDefault="00EA7E55" w:rsidP="00EA7E55">
      <w:pPr>
        <w:jc w:val="center"/>
        <w:rPr>
          <w:rFonts w:eastAsia="Arial" w:cs="Arial"/>
        </w:rPr>
      </w:pPr>
    </w:p>
    <w:p w14:paraId="4A26C080" w14:textId="77777777" w:rsidR="008111DE" w:rsidRDefault="008111DE" w:rsidP="00EA7E55">
      <w:pPr>
        <w:jc w:val="both"/>
        <w:rPr>
          <w:rFonts w:cs="Arial"/>
          <w:lang w:val="pt-PT"/>
        </w:rPr>
      </w:pPr>
    </w:p>
    <w:p w14:paraId="72FE94D1" w14:textId="77777777" w:rsidR="00193510" w:rsidRDefault="00193510" w:rsidP="00EA7E55">
      <w:pPr>
        <w:jc w:val="both"/>
        <w:rPr>
          <w:rFonts w:cs="Arial"/>
          <w:lang w:val="pt-PT"/>
        </w:rPr>
      </w:pPr>
    </w:p>
    <w:p w14:paraId="4BFD2A47" w14:textId="77777777" w:rsidR="008111DE" w:rsidRDefault="008111DE" w:rsidP="00EA7E55">
      <w:pPr>
        <w:jc w:val="both"/>
        <w:rPr>
          <w:rFonts w:cs="Arial"/>
          <w:lang w:val="pt-PT"/>
        </w:rPr>
      </w:pPr>
    </w:p>
    <w:p w14:paraId="559F0B8F" w14:textId="77777777" w:rsidR="008111DE" w:rsidRDefault="008111DE" w:rsidP="00EA7E55">
      <w:pPr>
        <w:jc w:val="both"/>
        <w:rPr>
          <w:rFonts w:cs="Arial"/>
          <w:lang w:val="pt-PT"/>
        </w:rPr>
      </w:pPr>
    </w:p>
    <w:p w14:paraId="08965E94" w14:textId="4A4BB657" w:rsidR="00EA7E55" w:rsidRDefault="00EA7E55" w:rsidP="00EA7E55">
      <w:pPr>
        <w:jc w:val="both"/>
        <w:rPr>
          <w:rFonts w:cs="Arial"/>
          <w:lang w:val="pt-PT"/>
        </w:rPr>
      </w:pPr>
      <w:r w:rsidRPr="00981C6C">
        <w:rPr>
          <w:rFonts w:cs="Arial"/>
          <w:lang w:val="pt-PT"/>
        </w:rPr>
        <w:t xml:space="preserve">OBS.: A declaração acima deverá ser assinalada com um “X”, ratificando-se a condição jurídica da empresa licitante, e deverá ser apresentada fora dos envelopes de proposta de preços e habilitação, a qual deverá ser entregue </w:t>
      </w:r>
      <w:r>
        <w:rPr>
          <w:rFonts w:cs="Arial"/>
          <w:lang w:val="pt-PT"/>
        </w:rPr>
        <w:t>a(</w:t>
      </w:r>
      <w:r w:rsidRPr="00981C6C">
        <w:rPr>
          <w:rFonts w:cs="Arial"/>
          <w:lang w:val="pt-PT"/>
        </w:rPr>
        <w:t>o</w:t>
      </w:r>
      <w:r>
        <w:rPr>
          <w:rFonts w:cs="Arial"/>
          <w:lang w:val="pt-PT"/>
        </w:rPr>
        <w:t>)</w:t>
      </w:r>
      <w:r w:rsidRPr="00981C6C">
        <w:rPr>
          <w:rFonts w:cs="Arial"/>
          <w:lang w:val="pt-PT"/>
        </w:rPr>
        <w:t xml:space="preserve"> pregoeiro</w:t>
      </w:r>
      <w:r>
        <w:rPr>
          <w:rFonts w:cs="Arial"/>
          <w:lang w:val="pt-PT"/>
        </w:rPr>
        <w:t>(a)</w:t>
      </w:r>
      <w:r w:rsidRPr="00981C6C">
        <w:rPr>
          <w:rFonts w:cs="Arial"/>
          <w:lang w:val="pt-PT"/>
        </w:rPr>
        <w:t xml:space="preserve"> para que a empresa usufrua dos privilégios da Lei nº123/06 e suas alterações.</w:t>
      </w:r>
    </w:p>
    <w:p w14:paraId="6577F9F5" w14:textId="77777777" w:rsidR="00320757" w:rsidRPr="008111DE" w:rsidRDefault="00320757" w:rsidP="00320757">
      <w:pPr>
        <w:jc w:val="center"/>
        <w:rPr>
          <w:b/>
          <w:bCs/>
        </w:rPr>
      </w:pPr>
      <w:r w:rsidRPr="008111DE">
        <w:rPr>
          <w:b/>
          <w:bCs/>
        </w:rPr>
        <w:lastRenderedPageBreak/>
        <w:t>ANEXO XI</w:t>
      </w:r>
      <w:r>
        <w:rPr>
          <w:b/>
          <w:bCs/>
        </w:rPr>
        <w:t>I</w:t>
      </w:r>
      <w:r w:rsidRPr="008111DE">
        <w:rPr>
          <w:b/>
          <w:bCs/>
        </w:rPr>
        <w:t>I</w:t>
      </w:r>
    </w:p>
    <w:p w14:paraId="46BD0B63" w14:textId="77777777" w:rsidR="00320757" w:rsidRDefault="00320757" w:rsidP="00320757">
      <w:pPr>
        <w:jc w:val="right"/>
      </w:pPr>
    </w:p>
    <w:p w14:paraId="5D6AB792" w14:textId="77777777" w:rsidR="00320757" w:rsidRDefault="00320757" w:rsidP="00320757">
      <w:pPr>
        <w:jc w:val="right"/>
      </w:pPr>
    </w:p>
    <w:p w14:paraId="62113760" w14:textId="77777777" w:rsidR="00320757" w:rsidRDefault="00320757" w:rsidP="00320757">
      <w:pPr>
        <w:jc w:val="center"/>
      </w:pPr>
      <w:r>
        <w:rPr>
          <w:b/>
        </w:rPr>
        <w:t xml:space="preserve">DECLARAÇÃO DE OBSERVÂNCIA À RECEITA BRUTA </w:t>
      </w:r>
    </w:p>
    <w:p w14:paraId="498647D3" w14:textId="77777777" w:rsidR="00320757" w:rsidRDefault="00320757" w:rsidP="00320757">
      <w:pPr>
        <w:jc w:val="center"/>
      </w:pPr>
      <w:r>
        <w:rPr>
          <w:b/>
        </w:rPr>
        <w:t>(</w:t>
      </w:r>
      <w:proofErr w:type="gramStart"/>
      <w:r>
        <w:rPr>
          <w:b/>
        </w:rPr>
        <w:t>para</w:t>
      </w:r>
      <w:proofErr w:type="gramEnd"/>
      <w:r>
        <w:rPr>
          <w:b/>
        </w:rPr>
        <w:t xml:space="preserve"> ME, EPP e COOPERATIVA)</w:t>
      </w:r>
    </w:p>
    <w:p w14:paraId="3F7E3D59" w14:textId="77777777" w:rsidR="00320757" w:rsidRDefault="00320757" w:rsidP="00320757">
      <w:pPr>
        <w:shd w:val="clear" w:color="auto" w:fill="FFFFFF"/>
        <w:jc w:val="both"/>
        <w:rPr>
          <w:rFonts w:cs="Arial"/>
          <w:color w:val="000000"/>
          <w:shd w:val="clear" w:color="auto" w:fill="F7FCE9"/>
        </w:rPr>
      </w:pPr>
    </w:p>
    <w:p w14:paraId="6904550C" w14:textId="77777777" w:rsidR="00320757" w:rsidRDefault="00320757" w:rsidP="00320757">
      <w:pPr>
        <w:shd w:val="clear" w:color="auto" w:fill="FFFFFF"/>
        <w:jc w:val="both"/>
        <w:rPr>
          <w:rFonts w:cs="Arial"/>
          <w:color w:val="000000"/>
          <w:shd w:val="clear" w:color="auto" w:fill="F7FCE9"/>
        </w:rPr>
      </w:pPr>
    </w:p>
    <w:p w14:paraId="663FA5C4" w14:textId="77777777" w:rsidR="00320757" w:rsidRDefault="00320757" w:rsidP="00320757">
      <w:pPr>
        <w:jc w:val="both"/>
      </w:pPr>
      <w:r>
        <w:rPr>
          <w:rFonts w:cs="Arial"/>
          <w:color w:val="000000"/>
          <w:shd w:val="clear" w:color="auto" w:fill="FFFFFF"/>
        </w:rPr>
        <w:t>(razão social), CNPJ nº (informar), com sede à (endereço completo), em</w:t>
      </w:r>
      <w:r>
        <w:rPr>
          <w:rFonts w:cs="Arial"/>
          <w:color w:val="000000"/>
          <w:shd w:val="clear" w:color="auto" w:fill="F7FCE9"/>
        </w:rPr>
        <w:t xml:space="preserve"> </w:t>
      </w:r>
      <w:r>
        <w:rPr>
          <w:rFonts w:cs="Arial"/>
          <w:color w:val="000000"/>
          <w:shd w:val="clear" w:color="auto" w:fill="FFFFFF"/>
        </w:rPr>
        <w:t xml:space="preserve">cumprimento ao Edital do </w:t>
      </w:r>
      <w:r w:rsidRPr="00981C6C">
        <w:t xml:space="preserve">Pregão Presencial nº.  </w:t>
      </w:r>
      <w:r>
        <w:t xml:space="preserve">063/2023 da Prefeitura Municipal de </w:t>
      </w:r>
      <w:proofErr w:type="spellStart"/>
      <w:r>
        <w:t>Jateí</w:t>
      </w:r>
      <w:proofErr w:type="spellEnd"/>
      <w:r>
        <w:rPr>
          <w:rFonts w:cs="Arial"/>
          <w:color w:val="000000"/>
          <w:shd w:val="clear" w:color="auto" w:fill="FFFFFF"/>
        </w:rPr>
        <w:t>, DECLARA, sob</w:t>
      </w:r>
      <w:r>
        <w:rPr>
          <w:rFonts w:cs="Arial"/>
          <w:color w:val="000000"/>
          <w:shd w:val="clear" w:color="auto" w:fill="F7FCE9"/>
        </w:rPr>
        <w:t xml:space="preserve"> </w:t>
      </w:r>
      <w:r>
        <w:rPr>
          <w:rFonts w:cs="Arial"/>
          <w:color w:val="000000"/>
          <w:shd w:val="clear" w:color="auto" w:fill="FFFFFF"/>
        </w:rPr>
        <w:t xml:space="preserve">as penas da Lei, </w:t>
      </w:r>
      <w:r>
        <w:t xml:space="preserve">para fins de obter direito de preferencial de contratação referente ao certame licitatório em epígrafe, que neste ano de </w:t>
      </w:r>
      <w:r>
        <w:rPr>
          <w:b/>
        </w:rPr>
        <w:t xml:space="preserve">2023, </w:t>
      </w:r>
      <w:r>
        <w:t>até a presente data:</w:t>
      </w:r>
    </w:p>
    <w:p w14:paraId="32C74C6F" w14:textId="77777777" w:rsidR="00320757" w:rsidRDefault="00320757" w:rsidP="00320757">
      <w:pPr>
        <w:jc w:val="both"/>
      </w:pPr>
    </w:p>
    <w:p w14:paraId="22CC1E4F" w14:textId="77777777" w:rsidR="00320757" w:rsidRDefault="00320757" w:rsidP="00320757">
      <w:pPr>
        <w:jc w:val="both"/>
      </w:pPr>
      <w:proofErr w:type="gramStart"/>
      <w:r>
        <w:t xml:space="preserve">(  </w:t>
      </w:r>
      <w:proofErr w:type="gramEnd"/>
      <w:r>
        <w:t xml:space="preserve"> ) celebrou contrato com o Município de </w:t>
      </w:r>
      <w:proofErr w:type="spellStart"/>
      <w:r>
        <w:t>Jateí</w:t>
      </w:r>
      <w:proofErr w:type="spellEnd"/>
      <w:r>
        <w:t>-MS,  cujo total não extrapolou a receita bruta máxima admitida para fins de enquadramento como empresa de pequeno porte e se compromete em observar o limite máximo com a finalidade de não extrapolá-lo.</w:t>
      </w:r>
    </w:p>
    <w:p w14:paraId="0BB38A54" w14:textId="77777777" w:rsidR="00320757" w:rsidRDefault="00320757" w:rsidP="00320757">
      <w:pPr>
        <w:jc w:val="both"/>
      </w:pPr>
    </w:p>
    <w:p w14:paraId="01CE72E4" w14:textId="77777777" w:rsidR="00320757" w:rsidRDefault="00320757" w:rsidP="00320757">
      <w:pPr>
        <w:spacing w:after="160" w:line="252" w:lineRule="auto"/>
        <w:jc w:val="both"/>
      </w:pPr>
      <w:proofErr w:type="gramStart"/>
      <w:r w:rsidRPr="00D8291D">
        <w:t>(  )</w:t>
      </w:r>
      <w:proofErr w:type="gramEnd"/>
      <w: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Pr>
          <w:rFonts w:ascii="Times New Roman" w:hAnsi="Times New Roman"/>
        </w:rPr>
        <w:t>.</w:t>
      </w:r>
    </w:p>
    <w:p w14:paraId="681A350C" w14:textId="77777777" w:rsidR="00320757" w:rsidRDefault="00320757" w:rsidP="00320757">
      <w:pPr>
        <w:jc w:val="both"/>
      </w:pPr>
    </w:p>
    <w:p w14:paraId="5071EB3F" w14:textId="77777777" w:rsidR="00320757" w:rsidRDefault="00320757" w:rsidP="00320757">
      <w:pPr>
        <w:jc w:val="both"/>
      </w:pPr>
    </w:p>
    <w:p w14:paraId="3D5AB138" w14:textId="77777777" w:rsidR="00320757" w:rsidRDefault="00320757" w:rsidP="00320757">
      <w:pPr>
        <w:jc w:val="center"/>
      </w:pPr>
      <w:r>
        <w:t>Local e data</w:t>
      </w:r>
    </w:p>
    <w:p w14:paraId="5B4D894F" w14:textId="77777777" w:rsidR="00320757" w:rsidRDefault="00320757" w:rsidP="00320757">
      <w:pPr>
        <w:jc w:val="center"/>
      </w:pPr>
    </w:p>
    <w:p w14:paraId="48997EFB" w14:textId="77777777" w:rsidR="00320757" w:rsidRDefault="00320757" w:rsidP="00320757">
      <w:pPr>
        <w:jc w:val="center"/>
      </w:pPr>
    </w:p>
    <w:p w14:paraId="43A93082" w14:textId="77777777" w:rsidR="00320757" w:rsidRDefault="00320757" w:rsidP="00320757">
      <w:pPr>
        <w:jc w:val="center"/>
      </w:pPr>
    </w:p>
    <w:p w14:paraId="4CB6D673" w14:textId="77777777" w:rsidR="00320757" w:rsidRDefault="00320757" w:rsidP="00320757">
      <w:pPr>
        <w:jc w:val="center"/>
      </w:pPr>
    </w:p>
    <w:p w14:paraId="1D4DD0D9" w14:textId="77777777" w:rsidR="00320757" w:rsidRDefault="00320757" w:rsidP="00320757">
      <w:pPr>
        <w:jc w:val="center"/>
      </w:pPr>
      <w:r>
        <w:t>_________________________________</w:t>
      </w:r>
    </w:p>
    <w:p w14:paraId="4D51CADB" w14:textId="77777777" w:rsidR="00320757" w:rsidRDefault="00320757" w:rsidP="00320757">
      <w:pPr>
        <w:jc w:val="center"/>
      </w:pPr>
      <w:r>
        <w:t>(</w:t>
      </w:r>
      <w:proofErr w:type="gramStart"/>
      <w:r>
        <w:t>assinatura</w:t>
      </w:r>
      <w:proofErr w:type="gramEnd"/>
      <w:r>
        <w:t>, nome e CPF do mandante)</w:t>
      </w:r>
    </w:p>
    <w:p w14:paraId="55E00BF9" w14:textId="77777777" w:rsidR="00320757" w:rsidRDefault="00320757" w:rsidP="00320757">
      <w:pPr>
        <w:jc w:val="center"/>
        <w:rPr>
          <w:b/>
          <w:bCs/>
        </w:rPr>
      </w:pPr>
    </w:p>
    <w:p w14:paraId="0F383630" w14:textId="77777777" w:rsidR="00320757" w:rsidRDefault="00320757" w:rsidP="00320757">
      <w:pPr>
        <w:jc w:val="center"/>
        <w:rPr>
          <w:b/>
          <w:bCs/>
        </w:rPr>
      </w:pPr>
    </w:p>
    <w:p w14:paraId="4A98DD8B" w14:textId="77777777" w:rsidR="00320757" w:rsidRDefault="00320757" w:rsidP="00EA7E55">
      <w:pPr>
        <w:jc w:val="both"/>
        <w:rPr>
          <w:rFonts w:eastAsia="Arial" w:cs="Arial"/>
        </w:rPr>
      </w:pPr>
    </w:p>
    <w:sectPr w:rsidR="00320757" w:rsidSect="00D853FC">
      <w:headerReference w:type="default" r:id="rId57"/>
      <w:footerReference w:type="default" r:id="rId5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AD9E9" w14:textId="77777777" w:rsidR="0016433E" w:rsidRDefault="0016433E">
      <w:r>
        <w:separator/>
      </w:r>
    </w:p>
  </w:endnote>
  <w:endnote w:type="continuationSeparator" w:id="0">
    <w:p w14:paraId="469676F3" w14:textId="77777777" w:rsidR="0016433E" w:rsidRDefault="0016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00000000"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宋体">
    <w:charset w:val="00"/>
    <w:family w:val="auto"/>
    <w:pitch w:val="variable"/>
  </w:font>
  <w:font w:name="Segoe UI">
    <w:panose1 w:val="020B0502040204020203"/>
    <w:charset w:val="00"/>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65A7E" w14:textId="77777777" w:rsidR="0011290E" w:rsidRDefault="0011290E" w:rsidP="00D853FC">
    <w:pPr>
      <w:pStyle w:val="Rodap"/>
      <w:jc w:val="center"/>
    </w:pPr>
    <w:proofErr w:type="spellStart"/>
    <w:r>
      <w:t>Jateí</w:t>
    </w:r>
    <w:proofErr w:type="spellEnd"/>
    <w:r>
      <w:t xml:space="preserve"> - MS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4768B" w14:textId="77777777" w:rsidR="0016433E" w:rsidRDefault="0016433E">
      <w:r>
        <w:separator/>
      </w:r>
    </w:p>
  </w:footnote>
  <w:footnote w:type="continuationSeparator" w:id="0">
    <w:p w14:paraId="13344650" w14:textId="77777777" w:rsidR="0016433E" w:rsidRDefault="001643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8F58" w14:textId="2C1E0375" w:rsidR="0011290E" w:rsidRPr="00D853FC" w:rsidRDefault="0011290E" w:rsidP="00D853FC">
    <w:pPr>
      <w:pStyle w:val="Cabealho"/>
      <w:tabs>
        <w:tab w:val="clear" w:pos="4252"/>
        <w:tab w:val="clear" w:pos="8504"/>
        <w:tab w:val="left" w:pos="2100"/>
      </w:tabs>
      <w:rPr>
        <w:rFonts w:cs="Arial"/>
        <w:b/>
      </w:rPr>
    </w:pPr>
    <w:r>
      <w:rPr>
        <w:noProof/>
      </w:rPr>
      <w:drawing>
        <wp:anchor distT="0" distB="0" distL="114300" distR="114300" simplePos="0" relativeHeight="251657728" behindDoc="0" locked="0" layoutInCell="1" allowOverlap="1" wp14:anchorId="088E4BA2" wp14:editId="24500008">
          <wp:simplePos x="0" y="0"/>
          <wp:positionH relativeFrom="column">
            <wp:align>left</wp:align>
          </wp:positionH>
          <wp:positionV relativeFrom="paragraph">
            <wp:posOffset>-2540</wp:posOffset>
          </wp:positionV>
          <wp:extent cx="1003300" cy="8763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D853FC">
      <w:rPr>
        <w:rFonts w:cs="Arial"/>
        <w:b/>
      </w:rPr>
      <w:t>ESTADO DO MATO GROSSO DO SUL</w:t>
    </w:r>
  </w:p>
  <w:p w14:paraId="19F927AB" w14:textId="77777777" w:rsidR="0011290E" w:rsidRPr="00D853FC" w:rsidRDefault="0011290E" w:rsidP="00D853FC">
    <w:pPr>
      <w:pStyle w:val="Cabealho"/>
      <w:tabs>
        <w:tab w:val="clear" w:pos="4252"/>
        <w:tab w:val="clear" w:pos="8504"/>
        <w:tab w:val="left" w:pos="2100"/>
      </w:tabs>
      <w:rPr>
        <w:rFonts w:cs="Arial"/>
        <w:b/>
      </w:rPr>
    </w:pPr>
    <w:r w:rsidRPr="00D853FC">
      <w:rPr>
        <w:rFonts w:cs="Arial"/>
        <w:b/>
      </w:rPr>
      <w:tab/>
    </w:r>
    <w:r>
      <w:rPr>
        <w:rFonts w:cs="Arial"/>
        <w:b/>
      </w:rPr>
      <w:t>PREFEITURA</w:t>
    </w:r>
    <w:r w:rsidRPr="00D853FC">
      <w:rPr>
        <w:rFonts w:cs="Arial"/>
        <w:b/>
      </w:rPr>
      <w:t xml:space="preserve"> MUNICIPAL DE JATEÍ</w:t>
    </w:r>
    <w:r w:rsidRPr="00D853FC">
      <w:rPr>
        <w:rFonts w:cs="Arial"/>
        <w:b/>
      </w:rPr>
      <w:tab/>
    </w:r>
  </w:p>
  <w:p w14:paraId="067398FA" w14:textId="77777777" w:rsidR="0011290E" w:rsidRPr="00D853FC" w:rsidRDefault="0011290E" w:rsidP="00D853FC">
    <w:pPr>
      <w:pStyle w:val="Cabealho"/>
      <w:tabs>
        <w:tab w:val="clear" w:pos="4252"/>
        <w:tab w:val="clear" w:pos="8504"/>
        <w:tab w:val="left" w:pos="2100"/>
      </w:tabs>
      <w:rPr>
        <w:rFonts w:cs="Arial"/>
        <w:b/>
        <w:i/>
      </w:rPr>
    </w:pPr>
    <w:r w:rsidRPr="00D853FC">
      <w:rPr>
        <w:rFonts w:cs="Arial"/>
        <w:b/>
      </w:rPr>
      <w:tab/>
    </w:r>
    <w:r>
      <w:rPr>
        <w:rFonts w:cs="Arial"/>
        <w:b/>
        <w:i/>
      </w:rPr>
      <w:t>Comissão Permanente de Licitação - CPL</w:t>
    </w:r>
  </w:p>
  <w:p w14:paraId="1BC057BC" w14:textId="77777777" w:rsidR="0011290E" w:rsidRDefault="0011290E" w:rsidP="00D853FC">
    <w:pPr>
      <w:pStyle w:val="Cabealho"/>
      <w:tabs>
        <w:tab w:val="clear" w:pos="4252"/>
        <w:tab w:val="clear" w:pos="8504"/>
        <w:tab w:val="left" w:pos="2100"/>
      </w:tabs>
      <w:rPr>
        <w:rFonts w:cs="Arial"/>
        <w:b/>
      </w:rPr>
    </w:pPr>
  </w:p>
  <w:p w14:paraId="3CF28184" w14:textId="77777777" w:rsidR="0011290E" w:rsidRPr="00D853FC" w:rsidRDefault="0011290E" w:rsidP="00D853FC">
    <w:pPr>
      <w:pStyle w:val="Cabealho"/>
      <w:tabs>
        <w:tab w:val="clear" w:pos="4252"/>
        <w:tab w:val="clear" w:pos="8504"/>
        <w:tab w:val="left" w:pos="2100"/>
      </w:tabs>
      <w:rPr>
        <w:rFonts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225"/>
    <w:multiLevelType w:val="multilevel"/>
    <w:tmpl w:val="164E150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D67C1E"/>
    <w:multiLevelType w:val="multilevel"/>
    <w:tmpl w:val="B852AB8A"/>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4217C9D"/>
    <w:multiLevelType w:val="multilevel"/>
    <w:tmpl w:val="EB40AC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5EA5EA6"/>
    <w:multiLevelType w:val="hybridMultilevel"/>
    <w:tmpl w:val="F1D4EA6A"/>
    <w:lvl w:ilvl="0" w:tplc="2BFA83B4">
      <w:start w:val="1"/>
      <w:numFmt w:val="lowerLetter"/>
      <w:lvlText w:val="%1)"/>
      <w:lvlJc w:val="left"/>
      <w:pPr>
        <w:ind w:left="927" w:hanging="360"/>
      </w:pPr>
      <w:rPr>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7" w15:restartNumberingAfterBreak="0">
    <w:nsid w:val="1D5C100D"/>
    <w:multiLevelType w:val="multilevel"/>
    <w:tmpl w:val="7AB4E724"/>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4"/>
        <w:szCs w:val="24"/>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FA54E7"/>
    <w:multiLevelType w:val="multilevel"/>
    <w:tmpl w:val="9F562BAE"/>
    <w:lvl w:ilvl="0">
      <w:start w:val="9"/>
      <w:numFmt w:val="decimal"/>
      <w:lvlText w:val="%1."/>
      <w:lvlJc w:val="left"/>
      <w:pPr>
        <w:ind w:left="408" w:hanging="408"/>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E8E499E"/>
    <w:multiLevelType w:val="multilevel"/>
    <w:tmpl w:val="343E9258"/>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2D13475"/>
    <w:multiLevelType w:val="multilevel"/>
    <w:tmpl w:val="0CD804EC"/>
    <w:lvl w:ilvl="0">
      <w:start w:val="1"/>
      <w:numFmt w:val="decimal"/>
      <w:lvlText w:val="%1."/>
      <w:lvlJc w:val="left"/>
      <w:pPr>
        <w:ind w:left="720" w:hanging="360"/>
      </w:pPr>
      <w:rPr>
        <w:rFonts w:hint="default"/>
        <w:b/>
      </w:rPr>
    </w:lvl>
    <w:lvl w:ilvl="1">
      <w:start w:val="1"/>
      <w:numFmt w:val="decimal"/>
      <w:lvlText w:val="%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1" w15:restartNumberingAfterBreak="0">
    <w:nsid w:val="33FD2BA7"/>
    <w:multiLevelType w:val="multilevel"/>
    <w:tmpl w:val="B99890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294B47"/>
    <w:multiLevelType w:val="hybridMultilevel"/>
    <w:tmpl w:val="2034CA9E"/>
    <w:lvl w:ilvl="0" w:tplc="095C5966">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51DB0EC1"/>
    <w:multiLevelType w:val="hybridMultilevel"/>
    <w:tmpl w:val="6D548C5E"/>
    <w:lvl w:ilvl="0" w:tplc="523C3C0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535F29FB"/>
    <w:multiLevelType w:val="multilevel"/>
    <w:tmpl w:val="DEF8498A"/>
    <w:lvl w:ilvl="0">
      <w:start w:val="19"/>
      <w:numFmt w:val="decimal"/>
      <w:lvlText w:val="%1."/>
      <w:lvlJc w:val="left"/>
      <w:pPr>
        <w:ind w:left="540" w:hanging="54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78B2BF8"/>
    <w:multiLevelType w:val="hybridMultilevel"/>
    <w:tmpl w:val="5D341AA6"/>
    <w:lvl w:ilvl="0" w:tplc="B28423F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978133B"/>
    <w:multiLevelType w:val="hybridMultilevel"/>
    <w:tmpl w:val="61BA75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E87EB9"/>
    <w:multiLevelType w:val="multilevel"/>
    <w:tmpl w:val="CC5EEE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CE76E6"/>
    <w:multiLevelType w:val="multilevel"/>
    <w:tmpl w:val="621438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713751"/>
    <w:multiLevelType w:val="multilevel"/>
    <w:tmpl w:val="995869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784790"/>
    <w:multiLevelType w:val="hybridMultilevel"/>
    <w:tmpl w:val="2BC44860"/>
    <w:lvl w:ilvl="0" w:tplc="0A42E2F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F2F1F67"/>
    <w:multiLevelType w:val="hybridMultilevel"/>
    <w:tmpl w:val="82DEE312"/>
    <w:lvl w:ilvl="0" w:tplc="D526D2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8E4645"/>
    <w:multiLevelType w:val="hybridMultilevel"/>
    <w:tmpl w:val="7D80F7BA"/>
    <w:lvl w:ilvl="0" w:tplc="25AEEAEE">
      <w:start w:val="1"/>
      <w:numFmt w:val="lowerLetter"/>
      <w:lvlText w:val="%1)"/>
      <w:lvlJc w:val="left"/>
      <w:pPr>
        <w:ind w:left="3240" w:hanging="360"/>
      </w:pPr>
      <w:rPr>
        <w:rFonts w:hint="default"/>
        <w:b/>
        <w:bCs/>
      </w:rPr>
    </w:lvl>
    <w:lvl w:ilvl="1" w:tplc="5044CC74">
      <w:start w:val="1"/>
      <w:numFmt w:val="lowerLetter"/>
      <w:lvlText w:val="%2."/>
      <w:lvlJc w:val="left"/>
      <w:pPr>
        <w:ind w:left="3960" w:hanging="360"/>
      </w:pPr>
      <w:rPr>
        <w:b/>
      </w:r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23" w15:restartNumberingAfterBreak="0">
    <w:nsid w:val="71231AD3"/>
    <w:multiLevelType w:val="multilevel"/>
    <w:tmpl w:val="32124344"/>
    <w:lvl w:ilvl="0">
      <w:start w:val="5"/>
      <w:numFmt w:val="decimal"/>
      <w:lvlText w:val="%1."/>
      <w:lvlJc w:val="left"/>
      <w:pPr>
        <w:ind w:left="444" w:hanging="444"/>
      </w:pPr>
      <w:rPr>
        <w:rFonts w:hint="default"/>
        <w:sz w:val="22"/>
      </w:rPr>
    </w:lvl>
    <w:lvl w:ilvl="1">
      <w:start w:val="9"/>
      <w:numFmt w:val="decimal"/>
      <w:lvlText w:val="%1.%2."/>
      <w:lvlJc w:val="left"/>
      <w:pPr>
        <w:ind w:left="444" w:hanging="444"/>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4" w15:restartNumberingAfterBreak="0">
    <w:nsid w:val="7B9E371F"/>
    <w:multiLevelType w:val="multilevel"/>
    <w:tmpl w:val="CF1876B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3E307D"/>
    <w:multiLevelType w:val="hybridMultilevel"/>
    <w:tmpl w:val="D818CED8"/>
    <w:lvl w:ilvl="0" w:tplc="D758D65A">
      <w:start w:val="1"/>
      <w:numFmt w:val="decimal"/>
      <w:lvlText w:val="%1."/>
      <w:lvlJc w:val="left"/>
      <w:pPr>
        <w:ind w:left="720" w:hanging="360"/>
      </w:pPr>
      <w:rPr>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D54946"/>
    <w:multiLevelType w:val="hybridMultilevel"/>
    <w:tmpl w:val="F028ED52"/>
    <w:lvl w:ilvl="0" w:tplc="3E7C9D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2"/>
  </w:num>
  <w:num w:numId="5">
    <w:abstractNumId w:val="9"/>
  </w:num>
  <w:num w:numId="6">
    <w:abstractNumId w:val="23"/>
  </w:num>
  <w:num w:numId="7">
    <w:abstractNumId w:val="0"/>
  </w:num>
  <w:num w:numId="8">
    <w:abstractNumId w:val="26"/>
  </w:num>
  <w:num w:numId="9">
    <w:abstractNumId w:val="15"/>
  </w:num>
  <w:num w:numId="10">
    <w:abstractNumId w:val="2"/>
  </w:num>
  <w:num w:numId="11">
    <w:abstractNumId w:val="14"/>
  </w:num>
  <w:num w:numId="12">
    <w:abstractNumId w:val="16"/>
  </w:num>
  <w:num w:numId="13">
    <w:abstractNumId w:val="8"/>
  </w:num>
  <w:num w:numId="14">
    <w:abstractNumId w:val="10"/>
  </w:num>
  <w:num w:numId="15">
    <w:abstractNumId w:val="25"/>
  </w:num>
  <w:num w:numId="16">
    <w:abstractNumId w:val="13"/>
  </w:num>
  <w:num w:numId="17">
    <w:abstractNumId w:val="21"/>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
  </w:num>
  <w:num w:numId="22">
    <w:abstractNumId w:val="27"/>
  </w:num>
  <w:num w:numId="23">
    <w:abstractNumId w:val="5"/>
  </w:num>
  <w:num w:numId="24">
    <w:abstractNumId w:val="18"/>
  </w:num>
  <w:num w:numId="25">
    <w:abstractNumId w:val="4"/>
  </w:num>
  <w:num w:numId="26">
    <w:abstractNumId w:val="19"/>
  </w:num>
  <w:num w:numId="27">
    <w:abstractNumId w:val="17"/>
  </w:num>
  <w:num w:numId="28">
    <w:abstractNumId w:val="24"/>
  </w:num>
  <w:num w:numId="2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50"/>
    <w:rsid w:val="00000D29"/>
    <w:rsid w:val="00002094"/>
    <w:rsid w:val="0000277B"/>
    <w:rsid w:val="000031E8"/>
    <w:rsid w:val="00004A16"/>
    <w:rsid w:val="000056E1"/>
    <w:rsid w:val="00007026"/>
    <w:rsid w:val="000079F3"/>
    <w:rsid w:val="00007AEA"/>
    <w:rsid w:val="00010FDB"/>
    <w:rsid w:val="00011DD6"/>
    <w:rsid w:val="00013D09"/>
    <w:rsid w:val="00015A85"/>
    <w:rsid w:val="00015C0D"/>
    <w:rsid w:val="00016F33"/>
    <w:rsid w:val="0001760D"/>
    <w:rsid w:val="00017A2B"/>
    <w:rsid w:val="00020A0F"/>
    <w:rsid w:val="00020C38"/>
    <w:rsid w:val="00021B35"/>
    <w:rsid w:val="00022300"/>
    <w:rsid w:val="00023BB6"/>
    <w:rsid w:val="00024039"/>
    <w:rsid w:val="00024570"/>
    <w:rsid w:val="0002537F"/>
    <w:rsid w:val="00025B6B"/>
    <w:rsid w:val="00025CFE"/>
    <w:rsid w:val="00031DB1"/>
    <w:rsid w:val="000326C3"/>
    <w:rsid w:val="00032D60"/>
    <w:rsid w:val="00035B3E"/>
    <w:rsid w:val="00036831"/>
    <w:rsid w:val="00036E5A"/>
    <w:rsid w:val="00037B15"/>
    <w:rsid w:val="00040B86"/>
    <w:rsid w:val="00040FAC"/>
    <w:rsid w:val="0004107B"/>
    <w:rsid w:val="00045521"/>
    <w:rsid w:val="00045AE2"/>
    <w:rsid w:val="00046DB6"/>
    <w:rsid w:val="00047331"/>
    <w:rsid w:val="00050516"/>
    <w:rsid w:val="00050E79"/>
    <w:rsid w:val="000535EF"/>
    <w:rsid w:val="000551FB"/>
    <w:rsid w:val="00062356"/>
    <w:rsid w:val="0006407B"/>
    <w:rsid w:val="00065585"/>
    <w:rsid w:val="00066748"/>
    <w:rsid w:val="00066DC8"/>
    <w:rsid w:val="00066F46"/>
    <w:rsid w:val="00070F95"/>
    <w:rsid w:val="00072367"/>
    <w:rsid w:val="00072CC1"/>
    <w:rsid w:val="00074F3F"/>
    <w:rsid w:val="00076B6B"/>
    <w:rsid w:val="0008279F"/>
    <w:rsid w:val="000840B4"/>
    <w:rsid w:val="00091313"/>
    <w:rsid w:val="00093B58"/>
    <w:rsid w:val="000A233F"/>
    <w:rsid w:val="000A2978"/>
    <w:rsid w:val="000A4CFD"/>
    <w:rsid w:val="000A73D6"/>
    <w:rsid w:val="000B09DD"/>
    <w:rsid w:val="000B2803"/>
    <w:rsid w:val="000B2898"/>
    <w:rsid w:val="000B367E"/>
    <w:rsid w:val="000B397D"/>
    <w:rsid w:val="000B3F86"/>
    <w:rsid w:val="000B62E5"/>
    <w:rsid w:val="000B712F"/>
    <w:rsid w:val="000C1861"/>
    <w:rsid w:val="000C4B9D"/>
    <w:rsid w:val="000C4D69"/>
    <w:rsid w:val="000C62CB"/>
    <w:rsid w:val="000C64FB"/>
    <w:rsid w:val="000C789B"/>
    <w:rsid w:val="000D282E"/>
    <w:rsid w:val="000D4B5E"/>
    <w:rsid w:val="000D638D"/>
    <w:rsid w:val="000D6DC0"/>
    <w:rsid w:val="000E5C80"/>
    <w:rsid w:val="000E7D6A"/>
    <w:rsid w:val="000F6C18"/>
    <w:rsid w:val="000F785E"/>
    <w:rsid w:val="00100DF6"/>
    <w:rsid w:val="0010123C"/>
    <w:rsid w:val="00103A14"/>
    <w:rsid w:val="001040DE"/>
    <w:rsid w:val="00104784"/>
    <w:rsid w:val="00105DD3"/>
    <w:rsid w:val="001079C7"/>
    <w:rsid w:val="00107A0F"/>
    <w:rsid w:val="00107BBB"/>
    <w:rsid w:val="0011290E"/>
    <w:rsid w:val="00113934"/>
    <w:rsid w:val="00114B2A"/>
    <w:rsid w:val="00116697"/>
    <w:rsid w:val="00121585"/>
    <w:rsid w:val="00122075"/>
    <w:rsid w:val="00123317"/>
    <w:rsid w:val="00123B10"/>
    <w:rsid w:val="001251A4"/>
    <w:rsid w:val="00125475"/>
    <w:rsid w:val="00125697"/>
    <w:rsid w:val="0013009D"/>
    <w:rsid w:val="00131EC7"/>
    <w:rsid w:val="0013514E"/>
    <w:rsid w:val="00136BA4"/>
    <w:rsid w:val="00137AAE"/>
    <w:rsid w:val="00140470"/>
    <w:rsid w:val="00142509"/>
    <w:rsid w:val="0014316C"/>
    <w:rsid w:val="00143819"/>
    <w:rsid w:val="001466D9"/>
    <w:rsid w:val="001466E1"/>
    <w:rsid w:val="0015047E"/>
    <w:rsid w:val="00150B3C"/>
    <w:rsid w:val="001524CE"/>
    <w:rsid w:val="00152C8E"/>
    <w:rsid w:val="00154346"/>
    <w:rsid w:val="00155986"/>
    <w:rsid w:val="0015708A"/>
    <w:rsid w:val="0015739C"/>
    <w:rsid w:val="001578EB"/>
    <w:rsid w:val="00160DF7"/>
    <w:rsid w:val="00161350"/>
    <w:rsid w:val="00161C28"/>
    <w:rsid w:val="00161C5E"/>
    <w:rsid w:val="001621FB"/>
    <w:rsid w:val="0016433E"/>
    <w:rsid w:val="00165199"/>
    <w:rsid w:val="00165C53"/>
    <w:rsid w:val="001706F9"/>
    <w:rsid w:val="00174D80"/>
    <w:rsid w:val="00177E08"/>
    <w:rsid w:val="00180B18"/>
    <w:rsid w:val="0018272C"/>
    <w:rsid w:val="00183184"/>
    <w:rsid w:val="00184A22"/>
    <w:rsid w:val="00185BCE"/>
    <w:rsid w:val="001874E1"/>
    <w:rsid w:val="0019189D"/>
    <w:rsid w:val="001923C4"/>
    <w:rsid w:val="00193510"/>
    <w:rsid w:val="001937CA"/>
    <w:rsid w:val="00196AAE"/>
    <w:rsid w:val="0019753F"/>
    <w:rsid w:val="001A0F42"/>
    <w:rsid w:val="001A5A06"/>
    <w:rsid w:val="001A6A5F"/>
    <w:rsid w:val="001B1CE1"/>
    <w:rsid w:val="001B31A8"/>
    <w:rsid w:val="001B3B1F"/>
    <w:rsid w:val="001B3FC0"/>
    <w:rsid w:val="001B421C"/>
    <w:rsid w:val="001B6100"/>
    <w:rsid w:val="001B7268"/>
    <w:rsid w:val="001B77FF"/>
    <w:rsid w:val="001C3805"/>
    <w:rsid w:val="001C6ABF"/>
    <w:rsid w:val="001D232F"/>
    <w:rsid w:val="001D2546"/>
    <w:rsid w:val="001D44FB"/>
    <w:rsid w:val="001D4E7A"/>
    <w:rsid w:val="001D6109"/>
    <w:rsid w:val="001D78D4"/>
    <w:rsid w:val="001E1F75"/>
    <w:rsid w:val="001E28ED"/>
    <w:rsid w:val="001E345A"/>
    <w:rsid w:val="001E5977"/>
    <w:rsid w:val="001E5B60"/>
    <w:rsid w:val="001E6479"/>
    <w:rsid w:val="001E65FB"/>
    <w:rsid w:val="001E6877"/>
    <w:rsid w:val="001E69DE"/>
    <w:rsid w:val="001E6A93"/>
    <w:rsid w:val="001E6D13"/>
    <w:rsid w:val="001E7E31"/>
    <w:rsid w:val="001F1076"/>
    <w:rsid w:val="001F1C79"/>
    <w:rsid w:val="001F655D"/>
    <w:rsid w:val="00200D44"/>
    <w:rsid w:val="00201A24"/>
    <w:rsid w:val="00202C49"/>
    <w:rsid w:val="00203C78"/>
    <w:rsid w:val="00203F88"/>
    <w:rsid w:val="00205541"/>
    <w:rsid w:val="0020679C"/>
    <w:rsid w:val="00206D28"/>
    <w:rsid w:val="0020744D"/>
    <w:rsid w:val="00207885"/>
    <w:rsid w:val="00207AAC"/>
    <w:rsid w:val="00207FDE"/>
    <w:rsid w:val="0021255F"/>
    <w:rsid w:val="00212C42"/>
    <w:rsid w:val="00212C9F"/>
    <w:rsid w:val="0021321F"/>
    <w:rsid w:val="00213913"/>
    <w:rsid w:val="00213C22"/>
    <w:rsid w:val="00215AB5"/>
    <w:rsid w:val="002162C0"/>
    <w:rsid w:val="002173BE"/>
    <w:rsid w:val="002178DE"/>
    <w:rsid w:val="00220840"/>
    <w:rsid w:val="0022141E"/>
    <w:rsid w:val="00224EAA"/>
    <w:rsid w:val="0023170E"/>
    <w:rsid w:val="00232303"/>
    <w:rsid w:val="0023365E"/>
    <w:rsid w:val="00233E37"/>
    <w:rsid w:val="00233E9A"/>
    <w:rsid w:val="00235CCB"/>
    <w:rsid w:val="00236AD7"/>
    <w:rsid w:val="0024077A"/>
    <w:rsid w:val="002429CA"/>
    <w:rsid w:val="0024302B"/>
    <w:rsid w:val="002439E5"/>
    <w:rsid w:val="00244061"/>
    <w:rsid w:val="00244D4E"/>
    <w:rsid w:val="00250EFA"/>
    <w:rsid w:val="0025651A"/>
    <w:rsid w:val="00257BCF"/>
    <w:rsid w:val="00260943"/>
    <w:rsid w:val="00261091"/>
    <w:rsid w:val="0026177F"/>
    <w:rsid w:val="002634FB"/>
    <w:rsid w:val="002638CD"/>
    <w:rsid w:val="00263CAC"/>
    <w:rsid w:val="00266895"/>
    <w:rsid w:val="00270464"/>
    <w:rsid w:val="00271250"/>
    <w:rsid w:val="00271AC8"/>
    <w:rsid w:val="00274AEC"/>
    <w:rsid w:val="00275A2A"/>
    <w:rsid w:val="00276AAC"/>
    <w:rsid w:val="00277859"/>
    <w:rsid w:val="00281136"/>
    <w:rsid w:val="00281BFA"/>
    <w:rsid w:val="00281C29"/>
    <w:rsid w:val="00282330"/>
    <w:rsid w:val="00283E80"/>
    <w:rsid w:val="00287586"/>
    <w:rsid w:val="0029189C"/>
    <w:rsid w:val="0029216D"/>
    <w:rsid w:val="00294128"/>
    <w:rsid w:val="002944D5"/>
    <w:rsid w:val="00294775"/>
    <w:rsid w:val="002A0772"/>
    <w:rsid w:val="002A2B7C"/>
    <w:rsid w:val="002A3A36"/>
    <w:rsid w:val="002A53B8"/>
    <w:rsid w:val="002A5E69"/>
    <w:rsid w:val="002A5F46"/>
    <w:rsid w:val="002A6201"/>
    <w:rsid w:val="002A65A4"/>
    <w:rsid w:val="002B28AB"/>
    <w:rsid w:val="002B3E27"/>
    <w:rsid w:val="002B5A44"/>
    <w:rsid w:val="002B5D6F"/>
    <w:rsid w:val="002B6763"/>
    <w:rsid w:val="002B6E2F"/>
    <w:rsid w:val="002C0912"/>
    <w:rsid w:val="002C29AF"/>
    <w:rsid w:val="002C55BD"/>
    <w:rsid w:val="002C702E"/>
    <w:rsid w:val="002C7150"/>
    <w:rsid w:val="002C7770"/>
    <w:rsid w:val="002D1288"/>
    <w:rsid w:val="002D129E"/>
    <w:rsid w:val="002D2F45"/>
    <w:rsid w:val="002D4AB6"/>
    <w:rsid w:val="002D6855"/>
    <w:rsid w:val="002D70F7"/>
    <w:rsid w:val="002D73EA"/>
    <w:rsid w:val="002E008D"/>
    <w:rsid w:val="002E17DF"/>
    <w:rsid w:val="002E2422"/>
    <w:rsid w:val="002E2CDA"/>
    <w:rsid w:val="002E4B17"/>
    <w:rsid w:val="002E5A10"/>
    <w:rsid w:val="002E5BFE"/>
    <w:rsid w:val="002E7DC5"/>
    <w:rsid w:val="002F0B05"/>
    <w:rsid w:val="002F18EB"/>
    <w:rsid w:val="002F4D9C"/>
    <w:rsid w:val="002F5161"/>
    <w:rsid w:val="003012E5"/>
    <w:rsid w:val="003019AF"/>
    <w:rsid w:val="00303662"/>
    <w:rsid w:val="003043E9"/>
    <w:rsid w:val="00304FD1"/>
    <w:rsid w:val="0031107B"/>
    <w:rsid w:val="00312612"/>
    <w:rsid w:val="00312EC4"/>
    <w:rsid w:val="00313398"/>
    <w:rsid w:val="00313B66"/>
    <w:rsid w:val="0031626F"/>
    <w:rsid w:val="00316AE7"/>
    <w:rsid w:val="00316BEC"/>
    <w:rsid w:val="00317934"/>
    <w:rsid w:val="00317FB1"/>
    <w:rsid w:val="00320757"/>
    <w:rsid w:val="003210F4"/>
    <w:rsid w:val="003227EB"/>
    <w:rsid w:val="00322C30"/>
    <w:rsid w:val="003231F4"/>
    <w:rsid w:val="00327E39"/>
    <w:rsid w:val="00330868"/>
    <w:rsid w:val="0033269A"/>
    <w:rsid w:val="00332D22"/>
    <w:rsid w:val="003340D4"/>
    <w:rsid w:val="00335380"/>
    <w:rsid w:val="003353CB"/>
    <w:rsid w:val="0033714A"/>
    <w:rsid w:val="00337C81"/>
    <w:rsid w:val="00341099"/>
    <w:rsid w:val="0034142B"/>
    <w:rsid w:val="00341689"/>
    <w:rsid w:val="00342657"/>
    <w:rsid w:val="0034389C"/>
    <w:rsid w:val="00347E8D"/>
    <w:rsid w:val="0035063E"/>
    <w:rsid w:val="00353DC8"/>
    <w:rsid w:val="00354700"/>
    <w:rsid w:val="00354D1F"/>
    <w:rsid w:val="00365C96"/>
    <w:rsid w:val="00367586"/>
    <w:rsid w:val="003726C2"/>
    <w:rsid w:val="00372B3A"/>
    <w:rsid w:val="00372BDE"/>
    <w:rsid w:val="00373382"/>
    <w:rsid w:val="003737B1"/>
    <w:rsid w:val="003811F9"/>
    <w:rsid w:val="00386B15"/>
    <w:rsid w:val="00390C65"/>
    <w:rsid w:val="003926E7"/>
    <w:rsid w:val="00392DDB"/>
    <w:rsid w:val="00395D01"/>
    <w:rsid w:val="0039608C"/>
    <w:rsid w:val="00396602"/>
    <w:rsid w:val="00397386"/>
    <w:rsid w:val="00397E7D"/>
    <w:rsid w:val="003A36C6"/>
    <w:rsid w:val="003A3AF4"/>
    <w:rsid w:val="003A62DF"/>
    <w:rsid w:val="003A6D84"/>
    <w:rsid w:val="003A6F49"/>
    <w:rsid w:val="003B0A72"/>
    <w:rsid w:val="003B18BA"/>
    <w:rsid w:val="003B23BD"/>
    <w:rsid w:val="003B4437"/>
    <w:rsid w:val="003B4726"/>
    <w:rsid w:val="003B6720"/>
    <w:rsid w:val="003B7723"/>
    <w:rsid w:val="003B7DA8"/>
    <w:rsid w:val="003C07E9"/>
    <w:rsid w:val="003C0D70"/>
    <w:rsid w:val="003C0E83"/>
    <w:rsid w:val="003C25FB"/>
    <w:rsid w:val="003C349A"/>
    <w:rsid w:val="003C56C2"/>
    <w:rsid w:val="003C5D48"/>
    <w:rsid w:val="003C67F6"/>
    <w:rsid w:val="003C7701"/>
    <w:rsid w:val="003D1099"/>
    <w:rsid w:val="003D1B8B"/>
    <w:rsid w:val="003D2400"/>
    <w:rsid w:val="003D2CB9"/>
    <w:rsid w:val="003D4A9E"/>
    <w:rsid w:val="003D4DD5"/>
    <w:rsid w:val="003D4EAD"/>
    <w:rsid w:val="003D5091"/>
    <w:rsid w:val="003D5A97"/>
    <w:rsid w:val="003E007C"/>
    <w:rsid w:val="003E1B29"/>
    <w:rsid w:val="003E41CE"/>
    <w:rsid w:val="003E6268"/>
    <w:rsid w:val="003E6BC4"/>
    <w:rsid w:val="003E6F04"/>
    <w:rsid w:val="003E77DF"/>
    <w:rsid w:val="003F20A2"/>
    <w:rsid w:val="003F3155"/>
    <w:rsid w:val="003F3527"/>
    <w:rsid w:val="003F40D2"/>
    <w:rsid w:val="003F55DE"/>
    <w:rsid w:val="00402015"/>
    <w:rsid w:val="0040230B"/>
    <w:rsid w:val="00403925"/>
    <w:rsid w:val="00404041"/>
    <w:rsid w:val="004046FE"/>
    <w:rsid w:val="00405269"/>
    <w:rsid w:val="004070BB"/>
    <w:rsid w:val="00410E0D"/>
    <w:rsid w:val="00411B59"/>
    <w:rsid w:val="00415E3F"/>
    <w:rsid w:val="004178C8"/>
    <w:rsid w:val="0042113E"/>
    <w:rsid w:val="004219B9"/>
    <w:rsid w:val="004221B6"/>
    <w:rsid w:val="00423239"/>
    <w:rsid w:val="00423F50"/>
    <w:rsid w:val="00425870"/>
    <w:rsid w:val="00425A8C"/>
    <w:rsid w:val="0042769E"/>
    <w:rsid w:val="004320FC"/>
    <w:rsid w:val="00433A9A"/>
    <w:rsid w:val="00434625"/>
    <w:rsid w:val="004349BC"/>
    <w:rsid w:val="004359F5"/>
    <w:rsid w:val="0043686B"/>
    <w:rsid w:val="00436C73"/>
    <w:rsid w:val="00437AA5"/>
    <w:rsid w:val="00441FB4"/>
    <w:rsid w:val="004427C6"/>
    <w:rsid w:val="00443515"/>
    <w:rsid w:val="00443D35"/>
    <w:rsid w:val="00443F50"/>
    <w:rsid w:val="00444CA6"/>
    <w:rsid w:val="00445ED3"/>
    <w:rsid w:val="00446E2E"/>
    <w:rsid w:val="0045033D"/>
    <w:rsid w:val="00451732"/>
    <w:rsid w:val="0045241F"/>
    <w:rsid w:val="00456A2A"/>
    <w:rsid w:val="00461DE0"/>
    <w:rsid w:val="00465187"/>
    <w:rsid w:val="00466535"/>
    <w:rsid w:val="00466FBC"/>
    <w:rsid w:val="00467564"/>
    <w:rsid w:val="00467E50"/>
    <w:rsid w:val="00467FFD"/>
    <w:rsid w:val="00474C29"/>
    <w:rsid w:val="00475A4C"/>
    <w:rsid w:val="00480E27"/>
    <w:rsid w:val="00481DB0"/>
    <w:rsid w:val="00484CB5"/>
    <w:rsid w:val="00491141"/>
    <w:rsid w:val="00491289"/>
    <w:rsid w:val="00491EA6"/>
    <w:rsid w:val="004926DA"/>
    <w:rsid w:val="00493228"/>
    <w:rsid w:val="00494B26"/>
    <w:rsid w:val="00495548"/>
    <w:rsid w:val="00495700"/>
    <w:rsid w:val="00496DF3"/>
    <w:rsid w:val="00497650"/>
    <w:rsid w:val="004A12A6"/>
    <w:rsid w:val="004A2801"/>
    <w:rsid w:val="004A2993"/>
    <w:rsid w:val="004A391A"/>
    <w:rsid w:val="004A753C"/>
    <w:rsid w:val="004B1E50"/>
    <w:rsid w:val="004B3A53"/>
    <w:rsid w:val="004B6854"/>
    <w:rsid w:val="004B720B"/>
    <w:rsid w:val="004C0E25"/>
    <w:rsid w:val="004C1C04"/>
    <w:rsid w:val="004C1C34"/>
    <w:rsid w:val="004C1FD4"/>
    <w:rsid w:val="004C2ABD"/>
    <w:rsid w:val="004C3AB1"/>
    <w:rsid w:val="004C40CE"/>
    <w:rsid w:val="004C5EF9"/>
    <w:rsid w:val="004D08F6"/>
    <w:rsid w:val="004D10AB"/>
    <w:rsid w:val="004D1B56"/>
    <w:rsid w:val="004D1FF6"/>
    <w:rsid w:val="004D279F"/>
    <w:rsid w:val="004D3A95"/>
    <w:rsid w:val="004D7918"/>
    <w:rsid w:val="004E02B6"/>
    <w:rsid w:val="004E0503"/>
    <w:rsid w:val="004E09A1"/>
    <w:rsid w:val="004E09C3"/>
    <w:rsid w:val="004E39EB"/>
    <w:rsid w:val="004E3D05"/>
    <w:rsid w:val="004F1B2A"/>
    <w:rsid w:val="004F457A"/>
    <w:rsid w:val="00503ED8"/>
    <w:rsid w:val="00504825"/>
    <w:rsid w:val="005052A5"/>
    <w:rsid w:val="00506A97"/>
    <w:rsid w:val="00506BD3"/>
    <w:rsid w:val="005102A9"/>
    <w:rsid w:val="00511FCB"/>
    <w:rsid w:val="00512580"/>
    <w:rsid w:val="00515265"/>
    <w:rsid w:val="00516784"/>
    <w:rsid w:val="0051731A"/>
    <w:rsid w:val="0051747C"/>
    <w:rsid w:val="00517DB7"/>
    <w:rsid w:val="00520418"/>
    <w:rsid w:val="0052107B"/>
    <w:rsid w:val="005256E8"/>
    <w:rsid w:val="00526F9A"/>
    <w:rsid w:val="005273D7"/>
    <w:rsid w:val="005277B1"/>
    <w:rsid w:val="00530555"/>
    <w:rsid w:val="00530F26"/>
    <w:rsid w:val="00531802"/>
    <w:rsid w:val="00532352"/>
    <w:rsid w:val="00534B1E"/>
    <w:rsid w:val="00536756"/>
    <w:rsid w:val="00536A97"/>
    <w:rsid w:val="00541850"/>
    <w:rsid w:val="0054569B"/>
    <w:rsid w:val="005458F1"/>
    <w:rsid w:val="0054630B"/>
    <w:rsid w:val="00546AF3"/>
    <w:rsid w:val="00546CBB"/>
    <w:rsid w:val="00551AA9"/>
    <w:rsid w:val="00552B40"/>
    <w:rsid w:val="00553976"/>
    <w:rsid w:val="00554A3B"/>
    <w:rsid w:val="00557656"/>
    <w:rsid w:val="005628A8"/>
    <w:rsid w:val="005631A6"/>
    <w:rsid w:val="00564056"/>
    <w:rsid w:val="0056426B"/>
    <w:rsid w:val="00564DAA"/>
    <w:rsid w:val="005665A0"/>
    <w:rsid w:val="005712E5"/>
    <w:rsid w:val="00572A9A"/>
    <w:rsid w:val="00572F61"/>
    <w:rsid w:val="005734BB"/>
    <w:rsid w:val="00576CE0"/>
    <w:rsid w:val="00576F27"/>
    <w:rsid w:val="005778F2"/>
    <w:rsid w:val="00581B8B"/>
    <w:rsid w:val="00581D4D"/>
    <w:rsid w:val="00581DD6"/>
    <w:rsid w:val="0058460A"/>
    <w:rsid w:val="00587DBB"/>
    <w:rsid w:val="00591627"/>
    <w:rsid w:val="00591BF8"/>
    <w:rsid w:val="0059207D"/>
    <w:rsid w:val="00593738"/>
    <w:rsid w:val="0059498D"/>
    <w:rsid w:val="00597671"/>
    <w:rsid w:val="005A02BF"/>
    <w:rsid w:val="005A50D0"/>
    <w:rsid w:val="005B0343"/>
    <w:rsid w:val="005B1232"/>
    <w:rsid w:val="005B21D7"/>
    <w:rsid w:val="005B29DA"/>
    <w:rsid w:val="005B2C84"/>
    <w:rsid w:val="005B3CD6"/>
    <w:rsid w:val="005B5E8C"/>
    <w:rsid w:val="005B7AFC"/>
    <w:rsid w:val="005C0835"/>
    <w:rsid w:val="005C1F04"/>
    <w:rsid w:val="005C3107"/>
    <w:rsid w:val="005C379C"/>
    <w:rsid w:val="005C3882"/>
    <w:rsid w:val="005C3E73"/>
    <w:rsid w:val="005C54C8"/>
    <w:rsid w:val="005C63C7"/>
    <w:rsid w:val="005C6F4C"/>
    <w:rsid w:val="005D0D2C"/>
    <w:rsid w:val="005D2D7F"/>
    <w:rsid w:val="005D3E5E"/>
    <w:rsid w:val="005D57F6"/>
    <w:rsid w:val="005D7201"/>
    <w:rsid w:val="005D7EA6"/>
    <w:rsid w:val="005E00BC"/>
    <w:rsid w:val="005E2229"/>
    <w:rsid w:val="005E5760"/>
    <w:rsid w:val="005F443E"/>
    <w:rsid w:val="005F6761"/>
    <w:rsid w:val="0060007D"/>
    <w:rsid w:val="006027CF"/>
    <w:rsid w:val="00603540"/>
    <w:rsid w:val="0060365D"/>
    <w:rsid w:val="00607A18"/>
    <w:rsid w:val="00610E8D"/>
    <w:rsid w:val="0061219B"/>
    <w:rsid w:val="00612592"/>
    <w:rsid w:val="00614466"/>
    <w:rsid w:val="00616FAA"/>
    <w:rsid w:val="006207EA"/>
    <w:rsid w:val="00620B8F"/>
    <w:rsid w:val="0062538C"/>
    <w:rsid w:val="006302BB"/>
    <w:rsid w:val="00630969"/>
    <w:rsid w:val="00630D72"/>
    <w:rsid w:val="006324C8"/>
    <w:rsid w:val="0063486E"/>
    <w:rsid w:val="006402E4"/>
    <w:rsid w:val="00640920"/>
    <w:rsid w:val="00640B62"/>
    <w:rsid w:val="00640E66"/>
    <w:rsid w:val="006418A5"/>
    <w:rsid w:val="00642F77"/>
    <w:rsid w:val="00644C98"/>
    <w:rsid w:val="0064568A"/>
    <w:rsid w:val="00646A73"/>
    <w:rsid w:val="00650138"/>
    <w:rsid w:val="0065040D"/>
    <w:rsid w:val="0065098E"/>
    <w:rsid w:val="006521DD"/>
    <w:rsid w:val="00655974"/>
    <w:rsid w:val="00656496"/>
    <w:rsid w:val="006573B6"/>
    <w:rsid w:val="006602E2"/>
    <w:rsid w:val="00661CAA"/>
    <w:rsid w:val="00664D42"/>
    <w:rsid w:val="0066606D"/>
    <w:rsid w:val="0066784C"/>
    <w:rsid w:val="00671E4E"/>
    <w:rsid w:val="00672910"/>
    <w:rsid w:val="0067437A"/>
    <w:rsid w:val="00676507"/>
    <w:rsid w:val="00676824"/>
    <w:rsid w:val="006815F5"/>
    <w:rsid w:val="0068192A"/>
    <w:rsid w:val="00684B28"/>
    <w:rsid w:val="00691441"/>
    <w:rsid w:val="00691629"/>
    <w:rsid w:val="0069210E"/>
    <w:rsid w:val="00692DEB"/>
    <w:rsid w:val="00694A13"/>
    <w:rsid w:val="006958EF"/>
    <w:rsid w:val="00697E8C"/>
    <w:rsid w:val="006A2A1A"/>
    <w:rsid w:val="006A2DE8"/>
    <w:rsid w:val="006A3022"/>
    <w:rsid w:val="006A4FBE"/>
    <w:rsid w:val="006A50DA"/>
    <w:rsid w:val="006A61A6"/>
    <w:rsid w:val="006B0BE2"/>
    <w:rsid w:val="006B1536"/>
    <w:rsid w:val="006B2356"/>
    <w:rsid w:val="006B4B90"/>
    <w:rsid w:val="006B510B"/>
    <w:rsid w:val="006B71BC"/>
    <w:rsid w:val="006C1C60"/>
    <w:rsid w:val="006C387C"/>
    <w:rsid w:val="006C58B2"/>
    <w:rsid w:val="006C6241"/>
    <w:rsid w:val="006D059F"/>
    <w:rsid w:val="006D1CD2"/>
    <w:rsid w:val="006D5334"/>
    <w:rsid w:val="006E0150"/>
    <w:rsid w:val="006E5C8D"/>
    <w:rsid w:val="006E5ED5"/>
    <w:rsid w:val="006E7F47"/>
    <w:rsid w:val="006F00ED"/>
    <w:rsid w:val="006F0873"/>
    <w:rsid w:val="006F147F"/>
    <w:rsid w:val="006F16E5"/>
    <w:rsid w:val="006F496D"/>
    <w:rsid w:val="006F5250"/>
    <w:rsid w:val="006F7DC1"/>
    <w:rsid w:val="0070103D"/>
    <w:rsid w:val="0070257B"/>
    <w:rsid w:val="00703ECC"/>
    <w:rsid w:val="0070628E"/>
    <w:rsid w:val="0070707B"/>
    <w:rsid w:val="007078AF"/>
    <w:rsid w:val="007103EB"/>
    <w:rsid w:val="007128B6"/>
    <w:rsid w:val="00712FBC"/>
    <w:rsid w:val="0071309A"/>
    <w:rsid w:val="0071614A"/>
    <w:rsid w:val="00720195"/>
    <w:rsid w:val="007201E4"/>
    <w:rsid w:val="00722DBC"/>
    <w:rsid w:val="0072307D"/>
    <w:rsid w:val="00723485"/>
    <w:rsid w:val="007236CA"/>
    <w:rsid w:val="0072381D"/>
    <w:rsid w:val="00726C3F"/>
    <w:rsid w:val="00727A1A"/>
    <w:rsid w:val="007300AC"/>
    <w:rsid w:val="0073088F"/>
    <w:rsid w:val="007341DB"/>
    <w:rsid w:val="00734E79"/>
    <w:rsid w:val="0073628E"/>
    <w:rsid w:val="00741BC9"/>
    <w:rsid w:val="007434D5"/>
    <w:rsid w:val="007448E0"/>
    <w:rsid w:val="00745520"/>
    <w:rsid w:val="00745719"/>
    <w:rsid w:val="00745997"/>
    <w:rsid w:val="00745AE2"/>
    <w:rsid w:val="007475D2"/>
    <w:rsid w:val="0074766A"/>
    <w:rsid w:val="00750178"/>
    <w:rsid w:val="00750271"/>
    <w:rsid w:val="0075182F"/>
    <w:rsid w:val="00752C1A"/>
    <w:rsid w:val="007577D4"/>
    <w:rsid w:val="00762333"/>
    <w:rsid w:val="0076268A"/>
    <w:rsid w:val="0076304A"/>
    <w:rsid w:val="00763CBD"/>
    <w:rsid w:val="00764373"/>
    <w:rsid w:val="0076483F"/>
    <w:rsid w:val="0076636C"/>
    <w:rsid w:val="00767A2E"/>
    <w:rsid w:val="00772FBC"/>
    <w:rsid w:val="00773C17"/>
    <w:rsid w:val="007741BC"/>
    <w:rsid w:val="00774D9D"/>
    <w:rsid w:val="007762D7"/>
    <w:rsid w:val="00776551"/>
    <w:rsid w:val="0078067B"/>
    <w:rsid w:val="007831BB"/>
    <w:rsid w:val="007863BA"/>
    <w:rsid w:val="00786B09"/>
    <w:rsid w:val="0079265D"/>
    <w:rsid w:val="00792C12"/>
    <w:rsid w:val="007937CA"/>
    <w:rsid w:val="00795969"/>
    <w:rsid w:val="00796B62"/>
    <w:rsid w:val="007A2645"/>
    <w:rsid w:val="007A28C5"/>
    <w:rsid w:val="007A3375"/>
    <w:rsid w:val="007A42AC"/>
    <w:rsid w:val="007A57A2"/>
    <w:rsid w:val="007A5FC3"/>
    <w:rsid w:val="007A7A3A"/>
    <w:rsid w:val="007A7DAF"/>
    <w:rsid w:val="007B313E"/>
    <w:rsid w:val="007B4003"/>
    <w:rsid w:val="007B652D"/>
    <w:rsid w:val="007C05DB"/>
    <w:rsid w:val="007C15D8"/>
    <w:rsid w:val="007C475F"/>
    <w:rsid w:val="007C643E"/>
    <w:rsid w:val="007D053E"/>
    <w:rsid w:val="007D0AE1"/>
    <w:rsid w:val="007D12D3"/>
    <w:rsid w:val="007D154C"/>
    <w:rsid w:val="007D1D78"/>
    <w:rsid w:val="007D2E3D"/>
    <w:rsid w:val="007D4661"/>
    <w:rsid w:val="007D6B05"/>
    <w:rsid w:val="007E2586"/>
    <w:rsid w:val="007E346C"/>
    <w:rsid w:val="007E4A13"/>
    <w:rsid w:val="007E5887"/>
    <w:rsid w:val="007F14FA"/>
    <w:rsid w:val="007F3294"/>
    <w:rsid w:val="007F3C5A"/>
    <w:rsid w:val="007F3E20"/>
    <w:rsid w:val="007F4CE6"/>
    <w:rsid w:val="007F577C"/>
    <w:rsid w:val="007F61B9"/>
    <w:rsid w:val="00801443"/>
    <w:rsid w:val="00801B94"/>
    <w:rsid w:val="00802DA9"/>
    <w:rsid w:val="00803C1A"/>
    <w:rsid w:val="0080496F"/>
    <w:rsid w:val="00807D2B"/>
    <w:rsid w:val="008111DE"/>
    <w:rsid w:val="008115D5"/>
    <w:rsid w:val="0081282F"/>
    <w:rsid w:val="0081332F"/>
    <w:rsid w:val="00814F66"/>
    <w:rsid w:val="00815BD0"/>
    <w:rsid w:val="00817E13"/>
    <w:rsid w:val="00817F09"/>
    <w:rsid w:val="0082049D"/>
    <w:rsid w:val="00821BC8"/>
    <w:rsid w:val="00825B52"/>
    <w:rsid w:val="00825F3A"/>
    <w:rsid w:val="008356AC"/>
    <w:rsid w:val="0083740C"/>
    <w:rsid w:val="00840876"/>
    <w:rsid w:val="00841107"/>
    <w:rsid w:val="00844126"/>
    <w:rsid w:val="008465B0"/>
    <w:rsid w:val="00846886"/>
    <w:rsid w:val="008479D6"/>
    <w:rsid w:val="0085009F"/>
    <w:rsid w:val="00850F70"/>
    <w:rsid w:val="00857E6E"/>
    <w:rsid w:val="00860462"/>
    <w:rsid w:val="008610B1"/>
    <w:rsid w:val="008626E3"/>
    <w:rsid w:val="00862E09"/>
    <w:rsid w:val="00867B95"/>
    <w:rsid w:val="008736A7"/>
    <w:rsid w:val="00873E5D"/>
    <w:rsid w:val="0087567D"/>
    <w:rsid w:val="008844E7"/>
    <w:rsid w:val="00884DF1"/>
    <w:rsid w:val="008857DB"/>
    <w:rsid w:val="00891156"/>
    <w:rsid w:val="008912BF"/>
    <w:rsid w:val="0089187B"/>
    <w:rsid w:val="008938B3"/>
    <w:rsid w:val="00894373"/>
    <w:rsid w:val="008966E8"/>
    <w:rsid w:val="00896DD4"/>
    <w:rsid w:val="008971C9"/>
    <w:rsid w:val="00897857"/>
    <w:rsid w:val="00897CE5"/>
    <w:rsid w:val="008A110D"/>
    <w:rsid w:val="008A224F"/>
    <w:rsid w:val="008A25E4"/>
    <w:rsid w:val="008A7281"/>
    <w:rsid w:val="008A759F"/>
    <w:rsid w:val="008A7E44"/>
    <w:rsid w:val="008B2C2C"/>
    <w:rsid w:val="008B3EA8"/>
    <w:rsid w:val="008B4454"/>
    <w:rsid w:val="008B4B89"/>
    <w:rsid w:val="008B5FE3"/>
    <w:rsid w:val="008B6F1A"/>
    <w:rsid w:val="008C0599"/>
    <w:rsid w:val="008C065F"/>
    <w:rsid w:val="008C172A"/>
    <w:rsid w:val="008C2505"/>
    <w:rsid w:val="008C59B7"/>
    <w:rsid w:val="008C5F60"/>
    <w:rsid w:val="008C6CE6"/>
    <w:rsid w:val="008C7390"/>
    <w:rsid w:val="008D0539"/>
    <w:rsid w:val="008D24F1"/>
    <w:rsid w:val="008D2C94"/>
    <w:rsid w:val="008D4CAC"/>
    <w:rsid w:val="008D643C"/>
    <w:rsid w:val="008D6CEB"/>
    <w:rsid w:val="008E04A1"/>
    <w:rsid w:val="008E0C7C"/>
    <w:rsid w:val="008E182B"/>
    <w:rsid w:val="008E1E1C"/>
    <w:rsid w:val="008E4048"/>
    <w:rsid w:val="008E4F05"/>
    <w:rsid w:val="008E6C9E"/>
    <w:rsid w:val="008E712B"/>
    <w:rsid w:val="008E7FEE"/>
    <w:rsid w:val="008F1E6E"/>
    <w:rsid w:val="008F2860"/>
    <w:rsid w:val="008F2AA8"/>
    <w:rsid w:val="008F559B"/>
    <w:rsid w:val="008F6563"/>
    <w:rsid w:val="009015AF"/>
    <w:rsid w:val="00901B47"/>
    <w:rsid w:val="00902EE1"/>
    <w:rsid w:val="009035A5"/>
    <w:rsid w:val="00903E08"/>
    <w:rsid w:val="00903FFE"/>
    <w:rsid w:val="00905C19"/>
    <w:rsid w:val="009119CA"/>
    <w:rsid w:val="00912397"/>
    <w:rsid w:val="009123E0"/>
    <w:rsid w:val="00912DF0"/>
    <w:rsid w:val="00913CB8"/>
    <w:rsid w:val="00917EFF"/>
    <w:rsid w:val="00920D69"/>
    <w:rsid w:val="00922C58"/>
    <w:rsid w:val="00922DDF"/>
    <w:rsid w:val="0092477B"/>
    <w:rsid w:val="00930669"/>
    <w:rsid w:val="0093094A"/>
    <w:rsid w:val="009323CD"/>
    <w:rsid w:val="00932616"/>
    <w:rsid w:val="00932AF2"/>
    <w:rsid w:val="0093357B"/>
    <w:rsid w:val="00933C0B"/>
    <w:rsid w:val="009362EC"/>
    <w:rsid w:val="0093754B"/>
    <w:rsid w:val="009414DA"/>
    <w:rsid w:val="0094234F"/>
    <w:rsid w:val="009431DE"/>
    <w:rsid w:val="009442FA"/>
    <w:rsid w:val="00946D9A"/>
    <w:rsid w:val="00950606"/>
    <w:rsid w:val="00951141"/>
    <w:rsid w:val="009527FD"/>
    <w:rsid w:val="009607BE"/>
    <w:rsid w:val="0096111F"/>
    <w:rsid w:val="00961933"/>
    <w:rsid w:val="00961A3D"/>
    <w:rsid w:val="0096595A"/>
    <w:rsid w:val="00965D21"/>
    <w:rsid w:val="00965FDB"/>
    <w:rsid w:val="009673B6"/>
    <w:rsid w:val="009748E1"/>
    <w:rsid w:val="00977286"/>
    <w:rsid w:val="0098067F"/>
    <w:rsid w:val="0098188A"/>
    <w:rsid w:val="00981C6C"/>
    <w:rsid w:val="00982985"/>
    <w:rsid w:val="009831CB"/>
    <w:rsid w:val="009839ED"/>
    <w:rsid w:val="009851E3"/>
    <w:rsid w:val="00986472"/>
    <w:rsid w:val="009878E4"/>
    <w:rsid w:val="00990D61"/>
    <w:rsid w:val="00991570"/>
    <w:rsid w:val="00992937"/>
    <w:rsid w:val="00993285"/>
    <w:rsid w:val="00993DCF"/>
    <w:rsid w:val="00994F5D"/>
    <w:rsid w:val="00995FEE"/>
    <w:rsid w:val="009A0E0C"/>
    <w:rsid w:val="009A182F"/>
    <w:rsid w:val="009A1F9D"/>
    <w:rsid w:val="009A365C"/>
    <w:rsid w:val="009A48F1"/>
    <w:rsid w:val="009A4A6F"/>
    <w:rsid w:val="009A5E37"/>
    <w:rsid w:val="009A76C7"/>
    <w:rsid w:val="009A7853"/>
    <w:rsid w:val="009A7B12"/>
    <w:rsid w:val="009B203E"/>
    <w:rsid w:val="009B415F"/>
    <w:rsid w:val="009B44E3"/>
    <w:rsid w:val="009B4786"/>
    <w:rsid w:val="009B5C98"/>
    <w:rsid w:val="009C19EE"/>
    <w:rsid w:val="009C2069"/>
    <w:rsid w:val="009C2A83"/>
    <w:rsid w:val="009D12FF"/>
    <w:rsid w:val="009D3F37"/>
    <w:rsid w:val="009D6569"/>
    <w:rsid w:val="009D6D0F"/>
    <w:rsid w:val="009E0D13"/>
    <w:rsid w:val="009E1028"/>
    <w:rsid w:val="009E54EA"/>
    <w:rsid w:val="009E55D6"/>
    <w:rsid w:val="009E59B3"/>
    <w:rsid w:val="009E6536"/>
    <w:rsid w:val="009F051B"/>
    <w:rsid w:val="009F05D1"/>
    <w:rsid w:val="009F0AE3"/>
    <w:rsid w:val="009F220F"/>
    <w:rsid w:val="009F2442"/>
    <w:rsid w:val="009F5604"/>
    <w:rsid w:val="009F5DEA"/>
    <w:rsid w:val="009F65D1"/>
    <w:rsid w:val="009F752B"/>
    <w:rsid w:val="00A04955"/>
    <w:rsid w:val="00A05E59"/>
    <w:rsid w:val="00A05EF9"/>
    <w:rsid w:val="00A10FF6"/>
    <w:rsid w:val="00A11B64"/>
    <w:rsid w:val="00A122D1"/>
    <w:rsid w:val="00A1374E"/>
    <w:rsid w:val="00A1431F"/>
    <w:rsid w:val="00A148BC"/>
    <w:rsid w:val="00A164F7"/>
    <w:rsid w:val="00A17038"/>
    <w:rsid w:val="00A2165F"/>
    <w:rsid w:val="00A233AF"/>
    <w:rsid w:val="00A23D7B"/>
    <w:rsid w:val="00A251AF"/>
    <w:rsid w:val="00A26107"/>
    <w:rsid w:val="00A2699B"/>
    <w:rsid w:val="00A2756C"/>
    <w:rsid w:val="00A3074A"/>
    <w:rsid w:val="00A34129"/>
    <w:rsid w:val="00A40A33"/>
    <w:rsid w:val="00A43344"/>
    <w:rsid w:val="00A452E6"/>
    <w:rsid w:val="00A4660A"/>
    <w:rsid w:val="00A46E73"/>
    <w:rsid w:val="00A46ED7"/>
    <w:rsid w:val="00A47852"/>
    <w:rsid w:val="00A51B00"/>
    <w:rsid w:val="00A52953"/>
    <w:rsid w:val="00A53547"/>
    <w:rsid w:val="00A53EDB"/>
    <w:rsid w:val="00A5459D"/>
    <w:rsid w:val="00A54AF0"/>
    <w:rsid w:val="00A56100"/>
    <w:rsid w:val="00A56C8C"/>
    <w:rsid w:val="00A57701"/>
    <w:rsid w:val="00A6093D"/>
    <w:rsid w:val="00A614E7"/>
    <w:rsid w:val="00A62C4A"/>
    <w:rsid w:val="00A65381"/>
    <w:rsid w:val="00A66671"/>
    <w:rsid w:val="00A6768B"/>
    <w:rsid w:val="00A71F97"/>
    <w:rsid w:val="00A73314"/>
    <w:rsid w:val="00A73E61"/>
    <w:rsid w:val="00A7654C"/>
    <w:rsid w:val="00A77177"/>
    <w:rsid w:val="00A777D1"/>
    <w:rsid w:val="00A779A5"/>
    <w:rsid w:val="00A77DBB"/>
    <w:rsid w:val="00A77FDA"/>
    <w:rsid w:val="00A811B6"/>
    <w:rsid w:val="00A8124E"/>
    <w:rsid w:val="00A8290F"/>
    <w:rsid w:val="00A84099"/>
    <w:rsid w:val="00A8449C"/>
    <w:rsid w:val="00A84C3A"/>
    <w:rsid w:val="00A8509F"/>
    <w:rsid w:val="00A8555D"/>
    <w:rsid w:val="00A86B7B"/>
    <w:rsid w:val="00A873E8"/>
    <w:rsid w:val="00A90787"/>
    <w:rsid w:val="00A90E0F"/>
    <w:rsid w:val="00A95803"/>
    <w:rsid w:val="00A96778"/>
    <w:rsid w:val="00A976A2"/>
    <w:rsid w:val="00AA005E"/>
    <w:rsid w:val="00AA3654"/>
    <w:rsid w:val="00AA5340"/>
    <w:rsid w:val="00AA5522"/>
    <w:rsid w:val="00AA5BBE"/>
    <w:rsid w:val="00AA69D2"/>
    <w:rsid w:val="00AB005D"/>
    <w:rsid w:val="00AB4279"/>
    <w:rsid w:val="00AB4BC2"/>
    <w:rsid w:val="00AB5F20"/>
    <w:rsid w:val="00AB60F4"/>
    <w:rsid w:val="00AB7354"/>
    <w:rsid w:val="00AC03DB"/>
    <w:rsid w:val="00AC33CC"/>
    <w:rsid w:val="00AC691D"/>
    <w:rsid w:val="00AC701B"/>
    <w:rsid w:val="00AD32E3"/>
    <w:rsid w:val="00AD48BC"/>
    <w:rsid w:val="00AD4A4C"/>
    <w:rsid w:val="00AD5117"/>
    <w:rsid w:val="00AD59F7"/>
    <w:rsid w:val="00AD7D5A"/>
    <w:rsid w:val="00AE0005"/>
    <w:rsid w:val="00AE1C44"/>
    <w:rsid w:val="00AE1E2D"/>
    <w:rsid w:val="00AE3B22"/>
    <w:rsid w:val="00AE671B"/>
    <w:rsid w:val="00AF0D65"/>
    <w:rsid w:val="00AF197B"/>
    <w:rsid w:val="00AF44B6"/>
    <w:rsid w:val="00AF4BB4"/>
    <w:rsid w:val="00AF56FF"/>
    <w:rsid w:val="00AF65C4"/>
    <w:rsid w:val="00AF71F3"/>
    <w:rsid w:val="00B00847"/>
    <w:rsid w:val="00B01543"/>
    <w:rsid w:val="00B02FF8"/>
    <w:rsid w:val="00B04324"/>
    <w:rsid w:val="00B04F1A"/>
    <w:rsid w:val="00B065D2"/>
    <w:rsid w:val="00B066CC"/>
    <w:rsid w:val="00B07F5E"/>
    <w:rsid w:val="00B12341"/>
    <w:rsid w:val="00B1281A"/>
    <w:rsid w:val="00B12B68"/>
    <w:rsid w:val="00B12E32"/>
    <w:rsid w:val="00B13603"/>
    <w:rsid w:val="00B15B19"/>
    <w:rsid w:val="00B160CD"/>
    <w:rsid w:val="00B16873"/>
    <w:rsid w:val="00B21B99"/>
    <w:rsid w:val="00B225B8"/>
    <w:rsid w:val="00B228C7"/>
    <w:rsid w:val="00B22E2D"/>
    <w:rsid w:val="00B27624"/>
    <w:rsid w:val="00B347CA"/>
    <w:rsid w:val="00B35574"/>
    <w:rsid w:val="00B362C4"/>
    <w:rsid w:val="00B40D46"/>
    <w:rsid w:val="00B42594"/>
    <w:rsid w:val="00B44347"/>
    <w:rsid w:val="00B449DC"/>
    <w:rsid w:val="00B453DC"/>
    <w:rsid w:val="00B464A7"/>
    <w:rsid w:val="00B474D0"/>
    <w:rsid w:val="00B500AF"/>
    <w:rsid w:val="00B501C2"/>
    <w:rsid w:val="00B5095B"/>
    <w:rsid w:val="00B52A3C"/>
    <w:rsid w:val="00B52AAE"/>
    <w:rsid w:val="00B5316C"/>
    <w:rsid w:val="00B550C8"/>
    <w:rsid w:val="00B562CB"/>
    <w:rsid w:val="00B61545"/>
    <w:rsid w:val="00B63A6E"/>
    <w:rsid w:val="00B63DF2"/>
    <w:rsid w:val="00B64182"/>
    <w:rsid w:val="00B72661"/>
    <w:rsid w:val="00B72B7F"/>
    <w:rsid w:val="00B7381A"/>
    <w:rsid w:val="00B73A75"/>
    <w:rsid w:val="00B76E1D"/>
    <w:rsid w:val="00B77733"/>
    <w:rsid w:val="00B77A09"/>
    <w:rsid w:val="00B80FF1"/>
    <w:rsid w:val="00B86B15"/>
    <w:rsid w:val="00B871FF"/>
    <w:rsid w:val="00B87EE0"/>
    <w:rsid w:val="00B90B77"/>
    <w:rsid w:val="00B92F4C"/>
    <w:rsid w:val="00B93166"/>
    <w:rsid w:val="00B93C64"/>
    <w:rsid w:val="00B946E0"/>
    <w:rsid w:val="00B94B63"/>
    <w:rsid w:val="00B96F08"/>
    <w:rsid w:val="00B97C2B"/>
    <w:rsid w:val="00B97E12"/>
    <w:rsid w:val="00BA2082"/>
    <w:rsid w:val="00BA235B"/>
    <w:rsid w:val="00BA3D0F"/>
    <w:rsid w:val="00BA463B"/>
    <w:rsid w:val="00BA4BB3"/>
    <w:rsid w:val="00BA5010"/>
    <w:rsid w:val="00BA7590"/>
    <w:rsid w:val="00BB0509"/>
    <w:rsid w:val="00BB18B8"/>
    <w:rsid w:val="00BB7F3A"/>
    <w:rsid w:val="00BC16EC"/>
    <w:rsid w:val="00BC47E1"/>
    <w:rsid w:val="00BD09DA"/>
    <w:rsid w:val="00BD0CCD"/>
    <w:rsid w:val="00BD21E1"/>
    <w:rsid w:val="00BD2982"/>
    <w:rsid w:val="00BD2C6A"/>
    <w:rsid w:val="00BD6054"/>
    <w:rsid w:val="00BE0FA4"/>
    <w:rsid w:val="00BE73B7"/>
    <w:rsid w:val="00BF2FEC"/>
    <w:rsid w:val="00BF37ED"/>
    <w:rsid w:val="00BF3F01"/>
    <w:rsid w:val="00BF4076"/>
    <w:rsid w:val="00BF4ACC"/>
    <w:rsid w:val="00BF6C9B"/>
    <w:rsid w:val="00BF6F0D"/>
    <w:rsid w:val="00BF7819"/>
    <w:rsid w:val="00C00F3E"/>
    <w:rsid w:val="00C01D41"/>
    <w:rsid w:val="00C01D90"/>
    <w:rsid w:val="00C01F0D"/>
    <w:rsid w:val="00C02A4C"/>
    <w:rsid w:val="00C05B74"/>
    <w:rsid w:val="00C07185"/>
    <w:rsid w:val="00C073F6"/>
    <w:rsid w:val="00C07682"/>
    <w:rsid w:val="00C11942"/>
    <w:rsid w:val="00C1317E"/>
    <w:rsid w:val="00C15868"/>
    <w:rsid w:val="00C1638E"/>
    <w:rsid w:val="00C17251"/>
    <w:rsid w:val="00C204AB"/>
    <w:rsid w:val="00C21C6B"/>
    <w:rsid w:val="00C221D3"/>
    <w:rsid w:val="00C2494B"/>
    <w:rsid w:val="00C2685F"/>
    <w:rsid w:val="00C27BE6"/>
    <w:rsid w:val="00C33AC7"/>
    <w:rsid w:val="00C368CD"/>
    <w:rsid w:val="00C36DB0"/>
    <w:rsid w:val="00C373A8"/>
    <w:rsid w:val="00C406E5"/>
    <w:rsid w:val="00C47070"/>
    <w:rsid w:val="00C47619"/>
    <w:rsid w:val="00C52C21"/>
    <w:rsid w:val="00C53253"/>
    <w:rsid w:val="00C5400F"/>
    <w:rsid w:val="00C570E5"/>
    <w:rsid w:val="00C605E0"/>
    <w:rsid w:val="00C60D51"/>
    <w:rsid w:val="00C61C4E"/>
    <w:rsid w:val="00C658B6"/>
    <w:rsid w:val="00C65C7E"/>
    <w:rsid w:val="00C65DED"/>
    <w:rsid w:val="00C6619F"/>
    <w:rsid w:val="00C66243"/>
    <w:rsid w:val="00C711E9"/>
    <w:rsid w:val="00C7339A"/>
    <w:rsid w:val="00C80048"/>
    <w:rsid w:val="00C81178"/>
    <w:rsid w:val="00C82291"/>
    <w:rsid w:val="00C859A1"/>
    <w:rsid w:val="00C8622D"/>
    <w:rsid w:val="00C9003F"/>
    <w:rsid w:val="00C900A8"/>
    <w:rsid w:val="00C90496"/>
    <w:rsid w:val="00C91212"/>
    <w:rsid w:val="00C91CD7"/>
    <w:rsid w:val="00C9704B"/>
    <w:rsid w:val="00C97DF0"/>
    <w:rsid w:val="00CA08C5"/>
    <w:rsid w:val="00CA1E7B"/>
    <w:rsid w:val="00CA24B9"/>
    <w:rsid w:val="00CA2A8C"/>
    <w:rsid w:val="00CA2E10"/>
    <w:rsid w:val="00CA4332"/>
    <w:rsid w:val="00CA5020"/>
    <w:rsid w:val="00CB0097"/>
    <w:rsid w:val="00CB04A2"/>
    <w:rsid w:val="00CB1A45"/>
    <w:rsid w:val="00CB2ABF"/>
    <w:rsid w:val="00CB3DA6"/>
    <w:rsid w:val="00CB46A9"/>
    <w:rsid w:val="00CB5B76"/>
    <w:rsid w:val="00CB6E1D"/>
    <w:rsid w:val="00CB7468"/>
    <w:rsid w:val="00CB7708"/>
    <w:rsid w:val="00CC01FF"/>
    <w:rsid w:val="00CC3954"/>
    <w:rsid w:val="00CC563E"/>
    <w:rsid w:val="00CC58BB"/>
    <w:rsid w:val="00CC5FD0"/>
    <w:rsid w:val="00CC62F6"/>
    <w:rsid w:val="00CC6E7C"/>
    <w:rsid w:val="00CC7813"/>
    <w:rsid w:val="00CD0A3D"/>
    <w:rsid w:val="00CD13FA"/>
    <w:rsid w:val="00CD1528"/>
    <w:rsid w:val="00CD2302"/>
    <w:rsid w:val="00CD783D"/>
    <w:rsid w:val="00CE2EF1"/>
    <w:rsid w:val="00CE3BDA"/>
    <w:rsid w:val="00CF2C19"/>
    <w:rsid w:val="00CF47A1"/>
    <w:rsid w:val="00D008B9"/>
    <w:rsid w:val="00D017B7"/>
    <w:rsid w:val="00D01E3B"/>
    <w:rsid w:val="00D03A87"/>
    <w:rsid w:val="00D04234"/>
    <w:rsid w:val="00D100FD"/>
    <w:rsid w:val="00D128E6"/>
    <w:rsid w:val="00D132FD"/>
    <w:rsid w:val="00D13A38"/>
    <w:rsid w:val="00D167DA"/>
    <w:rsid w:val="00D17B5E"/>
    <w:rsid w:val="00D17F38"/>
    <w:rsid w:val="00D17FE3"/>
    <w:rsid w:val="00D2182A"/>
    <w:rsid w:val="00D21891"/>
    <w:rsid w:val="00D22A23"/>
    <w:rsid w:val="00D24162"/>
    <w:rsid w:val="00D26046"/>
    <w:rsid w:val="00D26662"/>
    <w:rsid w:val="00D325D0"/>
    <w:rsid w:val="00D327FD"/>
    <w:rsid w:val="00D34ABD"/>
    <w:rsid w:val="00D350F1"/>
    <w:rsid w:val="00D35213"/>
    <w:rsid w:val="00D356D7"/>
    <w:rsid w:val="00D36DFE"/>
    <w:rsid w:val="00D37463"/>
    <w:rsid w:val="00D37C29"/>
    <w:rsid w:val="00D40098"/>
    <w:rsid w:val="00D40DBB"/>
    <w:rsid w:val="00D416C2"/>
    <w:rsid w:val="00D4203F"/>
    <w:rsid w:val="00D43A9C"/>
    <w:rsid w:val="00D455D7"/>
    <w:rsid w:val="00D46E79"/>
    <w:rsid w:val="00D502AF"/>
    <w:rsid w:val="00D52F7E"/>
    <w:rsid w:val="00D541AD"/>
    <w:rsid w:val="00D54618"/>
    <w:rsid w:val="00D56B91"/>
    <w:rsid w:val="00D57C07"/>
    <w:rsid w:val="00D6194A"/>
    <w:rsid w:val="00D623D7"/>
    <w:rsid w:val="00D719A6"/>
    <w:rsid w:val="00D7201B"/>
    <w:rsid w:val="00D7369D"/>
    <w:rsid w:val="00D7651A"/>
    <w:rsid w:val="00D76CE9"/>
    <w:rsid w:val="00D77C90"/>
    <w:rsid w:val="00D801CC"/>
    <w:rsid w:val="00D8194E"/>
    <w:rsid w:val="00D83CF1"/>
    <w:rsid w:val="00D853FC"/>
    <w:rsid w:val="00D86818"/>
    <w:rsid w:val="00D91B18"/>
    <w:rsid w:val="00D91EA1"/>
    <w:rsid w:val="00D93CE1"/>
    <w:rsid w:val="00D93DA8"/>
    <w:rsid w:val="00D9478A"/>
    <w:rsid w:val="00D94ED3"/>
    <w:rsid w:val="00D95E91"/>
    <w:rsid w:val="00DA0697"/>
    <w:rsid w:val="00DA2501"/>
    <w:rsid w:val="00DB308F"/>
    <w:rsid w:val="00DB4A59"/>
    <w:rsid w:val="00DB59A3"/>
    <w:rsid w:val="00DB621B"/>
    <w:rsid w:val="00DB741B"/>
    <w:rsid w:val="00DC0E10"/>
    <w:rsid w:val="00DC169C"/>
    <w:rsid w:val="00DC1BF6"/>
    <w:rsid w:val="00DC2ACB"/>
    <w:rsid w:val="00DC350E"/>
    <w:rsid w:val="00DC4868"/>
    <w:rsid w:val="00DC588E"/>
    <w:rsid w:val="00DC679F"/>
    <w:rsid w:val="00DC6858"/>
    <w:rsid w:val="00DD0329"/>
    <w:rsid w:val="00DD0864"/>
    <w:rsid w:val="00DD1870"/>
    <w:rsid w:val="00DD280E"/>
    <w:rsid w:val="00DD43E3"/>
    <w:rsid w:val="00DD5D34"/>
    <w:rsid w:val="00DD7A48"/>
    <w:rsid w:val="00DE17D6"/>
    <w:rsid w:val="00DE2739"/>
    <w:rsid w:val="00DE2C47"/>
    <w:rsid w:val="00DE368C"/>
    <w:rsid w:val="00DE50A5"/>
    <w:rsid w:val="00DE5C19"/>
    <w:rsid w:val="00DE6158"/>
    <w:rsid w:val="00DE6A12"/>
    <w:rsid w:val="00DE7646"/>
    <w:rsid w:val="00DF336C"/>
    <w:rsid w:val="00DF576D"/>
    <w:rsid w:val="00E012DD"/>
    <w:rsid w:val="00E01686"/>
    <w:rsid w:val="00E025BC"/>
    <w:rsid w:val="00E028C5"/>
    <w:rsid w:val="00E054DD"/>
    <w:rsid w:val="00E05D2D"/>
    <w:rsid w:val="00E0759F"/>
    <w:rsid w:val="00E11C8C"/>
    <w:rsid w:val="00E156A6"/>
    <w:rsid w:val="00E16141"/>
    <w:rsid w:val="00E17865"/>
    <w:rsid w:val="00E17F82"/>
    <w:rsid w:val="00E2031A"/>
    <w:rsid w:val="00E20638"/>
    <w:rsid w:val="00E24ECC"/>
    <w:rsid w:val="00E255E5"/>
    <w:rsid w:val="00E26B0A"/>
    <w:rsid w:val="00E317D0"/>
    <w:rsid w:val="00E318B7"/>
    <w:rsid w:val="00E34768"/>
    <w:rsid w:val="00E34B1B"/>
    <w:rsid w:val="00E35372"/>
    <w:rsid w:val="00E405AF"/>
    <w:rsid w:val="00E40780"/>
    <w:rsid w:val="00E41DCC"/>
    <w:rsid w:val="00E41EAD"/>
    <w:rsid w:val="00E4376E"/>
    <w:rsid w:val="00E44126"/>
    <w:rsid w:val="00E44513"/>
    <w:rsid w:val="00E45EA2"/>
    <w:rsid w:val="00E46F59"/>
    <w:rsid w:val="00E47E44"/>
    <w:rsid w:val="00E501C7"/>
    <w:rsid w:val="00E501FD"/>
    <w:rsid w:val="00E51FD1"/>
    <w:rsid w:val="00E53569"/>
    <w:rsid w:val="00E54A06"/>
    <w:rsid w:val="00E54B52"/>
    <w:rsid w:val="00E55C8A"/>
    <w:rsid w:val="00E56681"/>
    <w:rsid w:val="00E56CFC"/>
    <w:rsid w:val="00E60455"/>
    <w:rsid w:val="00E60B00"/>
    <w:rsid w:val="00E614C8"/>
    <w:rsid w:val="00E61967"/>
    <w:rsid w:val="00E71D11"/>
    <w:rsid w:val="00E72E48"/>
    <w:rsid w:val="00E80EBC"/>
    <w:rsid w:val="00E82E0A"/>
    <w:rsid w:val="00E83764"/>
    <w:rsid w:val="00E83E2E"/>
    <w:rsid w:val="00E8494C"/>
    <w:rsid w:val="00E86A64"/>
    <w:rsid w:val="00E87364"/>
    <w:rsid w:val="00E87B6D"/>
    <w:rsid w:val="00E93546"/>
    <w:rsid w:val="00E93AD4"/>
    <w:rsid w:val="00E94A98"/>
    <w:rsid w:val="00EA264F"/>
    <w:rsid w:val="00EA32A9"/>
    <w:rsid w:val="00EA5487"/>
    <w:rsid w:val="00EA5BA4"/>
    <w:rsid w:val="00EA6069"/>
    <w:rsid w:val="00EA61A9"/>
    <w:rsid w:val="00EA7E55"/>
    <w:rsid w:val="00EB2149"/>
    <w:rsid w:val="00EB25B5"/>
    <w:rsid w:val="00EB6186"/>
    <w:rsid w:val="00EB7CBD"/>
    <w:rsid w:val="00EC16E6"/>
    <w:rsid w:val="00EC1BA4"/>
    <w:rsid w:val="00EC2443"/>
    <w:rsid w:val="00EC274A"/>
    <w:rsid w:val="00EC3039"/>
    <w:rsid w:val="00EC39D5"/>
    <w:rsid w:val="00EC5492"/>
    <w:rsid w:val="00EC59C7"/>
    <w:rsid w:val="00EC6904"/>
    <w:rsid w:val="00ED1CCC"/>
    <w:rsid w:val="00ED22DD"/>
    <w:rsid w:val="00ED3040"/>
    <w:rsid w:val="00ED799B"/>
    <w:rsid w:val="00EE0FB8"/>
    <w:rsid w:val="00EE3D74"/>
    <w:rsid w:val="00EF0DED"/>
    <w:rsid w:val="00EF1F25"/>
    <w:rsid w:val="00EF505A"/>
    <w:rsid w:val="00F005C0"/>
    <w:rsid w:val="00F00E3F"/>
    <w:rsid w:val="00F00F30"/>
    <w:rsid w:val="00F02B07"/>
    <w:rsid w:val="00F02C7C"/>
    <w:rsid w:val="00F05DFB"/>
    <w:rsid w:val="00F06528"/>
    <w:rsid w:val="00F11D48"/>
    <w:rsid w:val="00F13826"/>
    <w:rsid w:val="00F15913"/>
    <w:rsid w:val="00F16B67"/>
    <w:rsid w:val="00F2099B"/>
    <w:rsid w:val="00F24242"/>
    <w:rsid w:val="00F30BAF"/>
    <w:rsid w:val="00F329AA"/>
    <w:rsid w:val="00F33583"/>
    <w:rsid w:val="00F33F9C"/>
    <w:rsid w:val="00F34847"/>
    <w:rsid w:val="00F34F74"/>
    <w:rsid w:val="00F355AA"/>
    <w:rsid w:val="00F35CD3"/>
    <w:rsid w:val="00F410F8"/>
    <w:rsid w:val="00F41671"/>
    <w:rsid w:val="00F41ECB"/>
    <w:rsid w:val="00F42844"/>
    <w:rsid w:val="00F429FF"/>
    <w:rsid w:val="00F43A14"/>
    <w:rsid w:val="00F43DB2"/>
    <w:rsid w:val="00F43EAD"/>
    <w:rsid w:val="00F4576F"/>
    <w:rsid w:val="00F46982"/>
    <w:rsid w:val="00F4730D"/>
    <w:rsid w:val="00F50F8A"/>
    <w:rsid w:val="00F51F15"/>
    <w:rsid w:val="00F527D0"/>
    <w:rsid w:val="00F560D8"/>
    <w:rsid w:val="00F61077"/>
    <w:rsid w:val="00F61D3C"/>
    <w:rsid w:val="00F6277C"/>
    <w:rsid w:val="00F63FD3"/>
    <w:rsid w:val="00F67552"/>
    <w:rsid w:val="00F70144"/>
    <w:rsid w:val="00F70339"/>
    <w:rsid w:val="00F70B99"/>
    <w:rsid w:val="00F71ED2"/>
    <w:rsid w:val="00F72C9B"/>
    <w:rsid w:val="00F76EE3"/>
    <w:rsid w:val="00F76F4F"/>
    <w:rsid w:val="00F83733"/>
    <w:rsid w:val="00F83C54"/>
    <w:rsid w:val="00F86AF6"/>
    <w:rsid w:val="00F86E8A"/>
    <w:rsid w:val="00F87EC3"/>
    <w:rsid w:val="00F92804"/>
    <w:rsid w:val="00F941B3"/>
    <w:rsid w:val="00F9426A"/>
    <w:rsid w:val="00F947D1"/>
    <w:rsid w:val="00F970DC"/>
    <w:rsid w:val="00FA0981"/>
    <w:rsid w:val="00FA12C6"/>
    <w:rsid w:val="00FA1A1E"/>
    <w:rsid w:val="00FA2E5D"/>
    <w:rsid w:val="00FA6C54"/>
    <w:rsid w:val="00FA724A"/>
    <w:rsid w:val="00FB325A"/>
    <w:rsid w:val="00FB4466"/>
    <w:rsid w:val="00FB57E7"/>
    <w:rsid w:val="00FB7638"/>
    <w:rsid w:val="00FB7A10"/>
    <w:rsid w:val="00FC12AE"/>
    <w:rsid w:val="00FC16F3"/>
    <w:rsid w:val="00FC23C8"/>
    <w:rsid w:val="00FC3070"/>
    <w:rsid w:val="00FC4A06"/>
    <w:rsid w:val="00FC6094"/>
    <w:rsid w:val="00FC7085"/>
    <w:rsid w:val="00FD0C18"/>
    <w:rsid w:val="00FD12BC"/>
    <w:rsid w:val="00FE2F88"/>
    <w:rsid w:val="00FE5F6A"/>
    <w:rsid w:val="00FE6521"/>
    <w:rsid w:val="00FE7D5F"/>
    <w:rsid w:val="00FF0BB5"/>
    <w:rsid w:val="00FF1E98"/>
    <w:rsid w:val="00FF3006"/>
    <w:rsid w:val="00FF341A"/>
    <w:rsid w:val="00FF3429"/>
    <w:rsid w:val="00FF5E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D2C522"/>
  <w15:docId w15:val="{FD41E23B-9424-40EA-969C-58C4D087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6E0"/>
    <w:rPr>
      <w:rFonts w:ascii="Arial" w:hAnsi="Arial"/>
      <w:sz w:val="24"/>
      <w:szCs w:val="24"/>
    </w:rPr>
  </w:style>
  <w:style w:type="paragraph" w:styleId="Ttulo1">
    <w:name w:val="heading 1"/>
    <w:basedOn w:val="Normal"/>
    <w:next w:val="Normal"/>
    <w:link w:val="Ttulo1Char"/>
    <w:uiPriority w:val="9"/>
    <w:qFormat/>
    <w:rsid w:val="009B5C98"/>
    <w:pPr>
      <w:keepNext/>
      <w:keepLines/>
      <w:suppressAutoHyphens/>
      <w:autoSpaceDN w:val="0"/>
      <w:spacing w:before="240"/>
      <w:textAlignment w:val="baseline"/>
      <w:outlineLvl w:val="0"/>
    </w:pPr>
    <w:rPr>
      <w:rFonts w:ascii="Calibri Light" w:hAnsi="Calibri Light" w:cs="Mangal"/>
      <w:b/>
      <w:kern w:val="3"/>
      <w:sz w:val="32"/>
      <w:szCs w:val="29"/>
      <w:lang w:eastAsia="zh-CN" w:bidi="hi-IN"/>
    </w:rPr>
  </w:style>
  <w:style w:type="paragraph" w:styleId="Ttulo2">
    <w:name w:val="heading 2"/>
    <w:basedOn w:val="Normal"/>
    <w:next w:val="Normal"/>
    <w:link w:val="Ttulo2Char"/>
    <w:uiPriority w:val="9"/>
    <w:unhideWhenUsed/>
    <w:qFormat/>
    <w:rsid w:val="00281136"/>
    <w:pPr>
      <w:keepNext/>
      <w:keepLines/>
      <w:suppressAutoHyphens/>
      <w:autoSpaceDN w:val="0"/>
      <w:spacing w:before="40"/>
      <w:textAlignment w:val="baseline"/>
      <w:outlineLvl w:val="1"/>
    </w:pPr>
    <w:rPr>
      <w:rFonts w:ascii="Calibri Light" w:hAnsi="Calibri Light" w:cs="Mangal"/>
      <w:b/>
      <w:kern w:val="3"/>
      <w:sz w:val="26"/>
      <w:szCs w:val="23"/>
      <w:lang w:eastAsia="zh-CN" w:bidi="hi-IN"/>
    </w:rPr>
  </w:style>
  <w:style w:type="paragraph" w:styleId="Ttulo3">
    <w:name w:val="heading 3"/>
    <w:basedOn w:val="Normal"/>
    <w:next w:val="Normal"/>
    <w:link w:val="Ttulo3Char"/>
    <w:unhideWhenUsed/>
    <w:qFormat/>
    <w:rsid w:val="009B5C98"/>
    <w:pPr>
      <w:keepNext/>
      <w:keepLines/>
      <w:suppressAutoHyphens/>
      <w:autoSpaceDN w:val="0"/>
      <w:spacing w:before="40"/>
      <w:textAlignment w:val="baseline"/>
      <w:outlineLvl w:val="2"/>
    </w:pPr>
    <w:rPr>
      <w:rFonts w:ascii="Calibri Light" w:hAnsi="Calibri Light" w:cs="Mangal"/>
      <w:color w:val="1F3763"/>
      <w:kern w:val="3"/>
      <w:szCs w:val="21"/>
      <w:lang w:eastAsia="zh-CN" w:bidi="hi-IN"/>
    </w:rPr>
  </w:style>
  <w:style w:type="paragraph" w:styleId="Ttulo5">
    <w:name w:val="heading 5"/>
    <w:basedOn w:val="Normal"/>
    <w:next w:val="Normal"/>
    <w:link w:val="Ttulo5Char"/>
    <w:qFormat/>
    <w:rsid w:val="00CB6E1D"/>
    <w:pPr>
      <w:keepNext/>
      <w:jc w:val="center"/>
      <w:outlineLvl w:val="4"/>
    </w:pPr>
    <w:rPr>
      <w:rFonts w:ascii="Arial Narrow" w:hAnsi="Arial Narrow" w:cs="Tahoma"/>
      <w:b/>
      <w:bCs/>
      <w:sz w:val="22"/>
      <w:szCs w:val="18"/>
    </w:rPr>
  </w:style>
  <w:style w:type="paragraph" w:styleId="Ttulo6">
    <w:name w:val="heading 6"/>
    <w:basedOn w:val="Normal"/>
    <w:next w:val="Normal"/>
    <w:link w:val="Ttulo6Char"/>
    <w:qFormat/>
    <w:rsid w:val="00CB6E1D"/>
    <w:pPr>
      <w:spacing w:before="240" w:after="60"/>
      <w:outlineLvl w:val="5"/>
    </w:pPr>
    <w:rPr>
      <w:rFonts w:ascii="Times New Roman" w:hAnsi="Times New Roman"/>
      <w:b/>
      <w:bCs/>
      <w:sz w:val="22"/>
      <w:szCs w:val="22"/>
    </w:rPr>
  </w:style>
  <w:style w:type="paragraph" w:styleId="Ttulo8">
    <w:name w:val="heading 8"/>
    <w:basedOn w:val="Normal"/>
    <w:next w:val="Normal"/>
    <w:link w:val="Ttulo8Char"/>
    <w:uiPriority w:val="9"/>
    <w:unhideWhenUsed/>
    <w:qFormat/>
    <w:rsid w:val="00CB6E1D"/>
    <w:pPr>
      <w:spacing w:before="240" w:after="60" w:line="276" w:lineRule="auto"/>
      <w:outlineLvl w:val="7"/>
    </w:pPr>
    <w:rPr>
      <w:rFonts w:ascii="Calibri" w:hAnsi="Calibri"/>
      <w:i/>
      <w:i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w:basedOn w:val="Normal"/>
    <w:link w:val="CabealhoChar"/>
    <w:rsid w:val="00D853FC"/>
    <w:pPr>
      <w:tabs>
        <w:tab w:val="center" w:pos="4252"/>
        <w:tab w:val="right" w:pos="8504"/>
      </w:tabs>
    </w:pPr>
  </w:style>
  <w:style w:type="paragraph" w:styleId="Rodap">
    <w:name w:val="footer"/>
    <w:basedOn w:val="Normal"/>
    <w:link w:val="RodapChar"/>
    <w:rsid w:val="00D853FC"/>
    <w:pPr>
      <w:tabs>
        <w:tab w:val="center" w:pos="4252"/>
        <w:tab w:val="right" w:pos="8504"/>
      </w:tabs>
    </w:pPr>
  </w:style>
  <w:style w:type="paragraph" w:styleId="Textodebalo">
    <w:name w:val="Balloon Text"/>
    <w:basedOn w:val="Normal"/>
    <w:link w:val="TextodebaloChar"/>
    <w:uiPriority w:val="99"/>
    <w:rsid w:val="002D73EA"/>
    <w:rPr>
      <w:rFonts w:ascii="Tahoma" w:hAnsi="Tahoma"/>
      <w:sz w:val="16"/>
      <w:szCs w:val="16"/>
      <w:lang w:val="x-none" w:eastAsia="x-none"/>
    </w:rPr>
  </w:style>
  <w:style w:type="character" w:customStyle="1" w:styleId="TextodebaloChar">
    <w:name w:val="Texto de balão Char"/>
    <w:link w:val="Textodebalo"/>
    <w:uiPriority w:val="99"/>
    <w:rsid w:val="002D73EA"/>
    <w:rPr>
      <w:rFonts w:ascii="Tahoma" w:hAnsi="Tahoma" w:cs="Tahoma"/>
      <w:sz w:val="16"/>
      <w:szCs w:val="16"/>
    </w:rPr>
  </w:style>
  <w:style w:type="paragraph" w:styleId="PargrafodaLista">
    <w:name w:val="List Paragraph"/>
    <w:basedOn w:val="Normal"/>
    <w:link w:val="PargrafodaListaChar"/>
    <w:uiPriority w:val="34"/>
    <w:qFormat/>
    <w:rsid w:val="00B160CD"/>
    <w:pPr>
      <w:ind w:left="708"/>
    </w:pPr>
  </w:style>
  <w:style w:type="paragraph" w:styleId="Corpodetexto">
    <w:name w:val="Body Text"/>
    <w:basedOn w:val="Normal"/>
    <w:link w:val="CorpodetextoChar"/>
    <w:qFormat/>
    <w:rsid w:val="003E007C"/>
    <w:pPr>
      <w:widowControl w:val="0"/>
    </w:pPr>
    <w:rPr>
      <w:rFonts w:ascii="Courier New" w:eastAsia="Courier New" w:hAnsi="Courier New" w:cs="Courier New"/>
      <w:sz w:val="20"/>
      <w:szCs w:val="20"/>
      <w:lang w:val="en-US" w:eastAsia="en-US"/>
    </w:rPr>
  </w:style>
  <w:style w:type="character" w:customStyle="1" w:styleId="CorpodetextoChar">
    <w:name w:val="Corpo de texto Char"/>
    <w:link w:val="Corpodetexto"/>
    <w:rsid w:val="003E007C"/>
    <w:rPr>
      <w:rFonts w:ascii="Courier New" w:eastAsia="Courier New" w:hAnsi="Courier New" w:cs="Courier New"/>
      <w:lang w:val="en-US" w:eastAsia="en-US"/>
    </w:rPr>
  </w:style>
  <w:style w:type="paragraph" w:styleId="Recuodecorpodetexto">
    <w:name w:val="Body Text Indent"/>
    <w:basedOn w:val="Normal"/>
    <w:link w:val="RecuodecorpodetextoChar"/>
    <w:uiPriority w:val="99"/>
    <w:rsid w:val="00DB741B"/>
    <w:pPr>
      <w:spacing w:after="120"/>
      <w:ind w:left="283"/>
    </w:pPr>
  </w:style>
  <w:style w:type="character" w:customStyle="1" w:styleId="RecuodecorpodetextoChar">
    <w:name w:val="Recuo de corpo de texto Char"/>
    <w:link w:val="Recuodecorpodetexto"/>
    <w:uiPriority w:val="99"/>
    <w:rsid w:val="00DB741B"/>
    <w:rPr>
      <w:rFonts w:ascii="Arial" w:hAnsi="Arial"/>
      <w:sz w:val="24"/>
      <w:szCs w:val="24"/>
    </w:rPr>
  </w:style>
  <w:style w:type="table" w:styleId="Tabelacomgrade">
    <w:name w:val="Table Grid"/>
    <w:basedOn w:val="Tabelanormal"/>
    <w:uiPriority w:val="59"/>
    <w:rsid w:val="00076B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C36DB0"/>
    <w:rPr>
      <w:u w:val="single"/>
    </w:rPr>
  </w:style>
  <w:style w:type="character" w:styleId="HiperlinkVisitado">
    <w:name w:val="FollowedHyperlink"/>
    <w:uiPriority w:val="99"/>
    <w:unhideWhenUsed/>
    <w:rsid w:val="00C36DB0"/>
    <w:rPr>
      <w:color w:val="954F72"/>
      <w:u w:val="single"/>
    </w:rPr>
  </w:style>
  <w:style w:type="paragraph" w:customStyle="1" w:styleId="msonormal0">
    <w:name w:val="msonormal"/>
    <w:basedOn w:val="Normal"/>
    <w:rsid w:val="00C36DB0"/>
    <w:pPr>
      <w:spacing w:before="100" w:beforeAutospacing="1" w:after="100" w:afterAutospacing="1"/>
    </w:pPr>
    <w:rPr>
      <w:rFonts w:ascii="Times New Roman" w:hAnsi="Times New Roman"/>
    </w:rPr>
  </w:style>
  <w:style w:type="character" w:customStyle="1" w:styleId="CabealhoChar">
    <w:name w:val="Cabeçalho Char"/>
    <w:aliases w:val="Cabeçalho1 Char"/>
    <w:link w:val="Cabealho"/>
    <w:qFormat/>
    <w:rsid w:val="00C36DB0"/>
    <w:rPr>
      <w:rFonts w:ascii="Arial" w:hAnsi="Arial"/>
      <w:sz w:val="24"/>
      <w:szCs w:val="24"/>
    </w:rPr>
  </w:style>
  <w:style w:type="character" w:customStyle="1" w:styleId="RodapChar">
    <w:name w:val="Rodapé Char"/>
    <w:link w:val="Rodap"/>
    <w:rsid w:val="00C36DB0"/>
    <w:rPr>
      <w:rFonts w:ascii="Arial" w:hAnsi="Arial"/>
      <w:sz w:val="24"/>
      <w:szCs w:val="24"/>
    </w:rPr>
  </w:style>
  <w:style w:type="table" w:customStyle="1" w:styleId="Tabelacomgrade1">
    <w:name w:val="Tabela com grade1"/>
    <w:basedOn w:val="Tabelanormal"/>
    <w:next w:val="Tabelacomgrade"/>
    <w:uiPriority w:val="59"/>
    <w:rsid w:val="003A6D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2429CA"/>
  </w:style>
  <w:style w:type="character" w:customStyle="1" w:styleId="Ttulo1Char">
    <w:name w:val="Título 1 Char"/>
    <w:basedOn w:val="Fontepargpadro"/>
    <w:link w:val="Ttulo1"/>
    <w:uiPriority w:val="9"/>
    <w:rsid w:val="009B5C98"/>
    <w:rPr>
      <w:rFonts w:ascii="Calibri Light" w:hAnsi="Calibri Light" w:cs="Mangal"/>
      <w:b/>
      <w:kern w:val="3"/>
      <w:sz w:val="32"/>
      <w:szCs w:val="29"/>
      <w:lang w:eastAsia="zh-CN" w:bidi="hi-IN"/>
    </w:rPr>
  </w:style>
  <w:style w:type="character" w:customStyle="1" w:styleId="Ttulo3Char">
    <w:name w:val="Título 3 Char"/>
    <w:basedOn w:val="Fontepargpadro"/>
    <w:link w:val="Ttulo3"/>
    <w:rsid w:val="009B5C98"/>
    <w:rPr>
      <w:rFonts w:ascii="Calibri Light" w:hAnsi="Calibri Light" w:cs="Mangal"/>
      <w:color w:val="1F3763"/>
      <w:kern w:val="3"/>
      <w:sz w:val="24"/>
      <w:szCs w:val="21"/>
      <w:lang w:eastAsia="zh-CN" w:bidi="hi-IN"/>
    </w:rPr>
  </w:style>
  <w:style w:type="character" w:customStyle="1" w:styleId="Ttulo2Char">
    <w:name w:val="Título 2 Char"/>
    <w:basedOn w:val="Fontepargpadro"/>
    <w:link w:val="Ttulo2"/>
    <w:uiPriority w:val="9"/>
    <w:rsid w:val="00281136"/>
    <w:rPr>
      <w:rFonts w:ascii="Calibri Light" w:hAnsi="Calibri Light" w:cs="Mangal"/>
      <w:b/>
      <w:kern w:val="3"/>
      <w:sz w:val="26"/>
      <w:szCs w:val="23"/>
      <w:lang w:eastAsia="zh-CN" w:bidi="hi-IN"/>
    </w:rPr>
  </w:style>
  <w:style w:type="character" w:styleId="Forte">
    <w:name w:val="Strong"/>
    <w:uiPriority w:val="22"/>
    <w:qFormat/>
    <w:rsid w:val="00281136"/>
    <w:rPr>
      <w:b/>
      <w:bCs/>
    </w:rPr>
  </w:style>
  <w:style w:type="paragraph" w:customStyle="1" w:styleId="Corpodetexto21">
    <w:name w:val="Corpo de texto 21"/>
    <w:basedOn w:val="Normal"/>
    <w:rsid w:val="00281136"/>
    <w:pPr>
      <w:tabs>
        <w:tab w:val="left" w:pos="540"/>
      </w:tabs>
      <w:suppressAutoHyphens/>
      <w:jc w:val="both"/>
    </w:pPr>
    <w:rPr>
      <w:rFonts w:ascii="Bookman Old Style" w:hAnsi="Bookman Old Style" w:cs="Calibri"/>
      <w:b/>
      <w:bCs/>
      <w:lang w:eastAsia="ar-SA"/>
    </w:rPr>
  </w:style>
  <w:style w:type="paragraph" w:styleId="NormalWeb">
    <w:name w:val="Normal (Web)"/>
    <w:basedOn w:val="Normal"/>
    <w:uiPriority w:val="99"/>
    <w:unhideWhenUsed/>
    <w:rsid w:val="00281136"/>
    <w:pPr>
      <w:spacing w:before="100" w:beforeAutospacing="1" w:after="100" w:afterAutospacing="1"/>
    </w:pPr>
    <w:rPr>
      <w:rFonts w:ascii="Times New Roman" w:hAnsi="Times New Roman"/>
    </w:rPr>
  </w:style>
  <w:style w:type="paragraph" w:customStyle="1" w:styleId="Standard">
    <w:name w:val="Standard"/>
    <w:rsid w:val="00281136"/>
    <w:pPr>
      <w:widowControl w:val="0"/>
      <w:suppressAutoHyphens/>
      <w:autoSpaceDN w:val="0"/>
      <w:textAlignment w:val="baseline"/>
    </w:pPr>
    <w:rPr>
      <w:rFonts w:eastAsia="SimSun, 宋体" w:cs="Mangal"/>
      <w:kern w:val="3"/>
      <w:sz w:val="24"/>
      <w:szCs w:val="24"/>
      <w:lang w:eastAsia="zh-CN" w:bidi="hi-IN"/>
    </w:rPr>
  </w:style>
  <w:style w:type="paragraph" w:styleId="CabealhodoSumrio">
    <w:name w:val="TOC Heading"/>
    <w:basedOn w:val="Ttulo1"/>
    <w:next w:val="Normal"/>
    <w:rsid w:val="00281136"/>
    <w:pPr>
      <w:suppressAutoHyphens w:val="0"/>
      <w:textAlignment w:val="auto"/>
    </w:pPr>
    <w:rPr>
      <w:rFonts w:cs="Times New Roman"/>
      <w:kern w:val="0"/>
      <w:szCs w:val="32"/>
      <w:lang w:eastAsia="pt-BR" w:bidi="ar-SA"/>
    </w:rPr>
  </w:style>
  <w:style w:type="paragraph" w:styleId="Sumrio1">
    <w:name w:val="toc 1"/>
    <w:basedOn w:val="Normal"/>
    <w:next w:val="Normal"/>
    <w:autoRedefine/>
    <w:rsid w:val="00281136"/>
    <w:pPr>
      <w:tabs>
        <w:tab w:val="left" w:pos="440"/>
        <w:tab w:val="right" w:leader="dot" w:pos="9628"/>
      </w:tabs>
      <w:suppressAutoHyphens/>
      <w:autoSpaceDN w:val="0"/>
      <w:spacing w:after="100"/>
      <w:textAlignment w:val="baseline"/>
    </w:pPr>
    <w:rPr>
      <w:rFonts w:ascii="Segoe UI" w:eastAsia="NSimSun" w:hAnsi="Segoe UI" w:cs="Mangal"/>
      <w:kern w:val="3"/>
      <w:sz w:val="22"/>
      <w:szCs w:val="21"/>
      <w:lang w:eastAsia="zh-CN" w:bidi="hi-IN"/>
    </w:rPr>
  </w:style>
  <w:style w:type="paragraph" w:styleId="Sumrio2">
    <w:name w:val="toc 2"/>
    <w:basedOn w:val="Normal"/>
    <w:next w:val="Normal"/>
    <w:autoRedefine/>
    <w:rsid w:val="00281136"/>
    <w:pPr>
      <w:suppressAutoHyphens/>
      <w:autoSpaceDN w:val="0"/>
      <w:spacing w:after="100"/>
      <w:ind w:left="240"/>
      <w:textAlignment w:val="baseline"/>
    </w:pPr>
    <w:rPr>
      <w:rFonts w:ascii="Segoe UI" w:eastAsia="NSimSun" w:hAnsi="Segoe UI" w:cs="Mangal"/>
      <w:kern w:val="3"/>
      <w:sz w:val="20"/>
      <w:szCs w:val="21"/>
      <w:lang w:eastAsia="zh-CN" w:bidi="hi-IN"/>
    </w:rPr>
  </w:style>
  <w:style w:type="paragraph" w:styleId="Sumrio3">
    <w:name w:val="toc 3"/>
    <w:basedOn w:val="Normal"/>
    <w:next w:val="Normal"/>
    <w:autoRedefine/>
    <w:rsid w:val="00281136"/>
    <w:pPr>
      <w:suppressAutoHyphens/>
      <w:autoSpaceDN w:val="0"/>
      <w:spacing w:after="100"/>
      <w:ind w:left="480"/>
      <w:textAlignment w:val="baseline"/>
    </w:pPr>
    <w:rPr>
      <w:rFonts w:ascii="Segoe UI" w:eastAsia="NSimSun" w:hAnsi="Segoe UI" w:cs="Mangal"/>
      <w:kern w:val="3"/>
      <w:sz w:val="16"/>
      <w:szCs w:val="21"/>
      <w:lang w:eastAsia="zh-CN" w:bidi="hi-IN"/>
    </w:rPr>
  </w:style>
  <w:style w:type="paragraph" w:customStyle="1" w:styleId="dou-paragraph">
    <w:name w:val="dou-paragraph"/>
    <w:basedOn w:val="Normal"/>
    <w:rsid w:val="00281136"/>
    <w:pPr>
      <w:spacing w:before="100" w:beforeAutospacing="1" w:after="100" w:afterAutospacing="1"/>
    </w:pPr>
    <w:rPr>
      <w:rFonts w:ascii="Times New Roman" w:hAnsi="Times New Roman"/>
    </w:rPr>
  </w:style>
  <w:style w:type="numbering" w:customStyle="1" w:styleId="Semlista1">
    <w:name w:val="Sem lista1"/>
    <w:next w:val="Semlista"/>
    <w:uiPriority w:val="99"/>
    <w:semiHidden/>
    <w:unhideWhenUsed/>
    <w:rsid w:val="00281136"/>
  </w:style>
  <w:style w:type="paragraph" w:customStyle="1" w:styleId="xl65">
    <w:name w:val="xl65"/>
    <w:basedOn w:val="Normal"/>
    <w:rsid w:val="00281136"/>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Times New Roman" w:hAnsi="Times New Roman"/>
    </w:rPr>
  </w:style>
  <w:style w:type="paragraph" w:customStyle="1" w:styleId="xl66">
    <w:name w:val="xl66"/>
    <w:basedOn w:val="Normal"/>
    <w:rsid w:val="00281136"/>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Times New Roman" w:hAnsi="Times New Roman"/>
      <w:b/>
      <w:bCs/>
      <w:sz w:val="18"/>
      <w:szCs w:val="18"/>
    </w:rPr>
  </w:style>
  <w:style w:type="paragraph" w:customStyle="1" w:styleId="xl67">
    <w:name w:val="xl67"/>
    <w:basedOn w:val="Normal"/>
    <w:rsid w:val="00281136"/>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68">
    <w:name w:val="xl68"/>
    <w:basedOn w:val="Normal"/>
    <w:rsid w:val="00281136"/>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Times New Roman" w:hAnsi="Times New Roman"/>
      <w:sz w:val="14"/>
      <w:szCs w:val="14"/>
    </w:rPr>
  </w:style>
  <w:style w:type="paragraph" w:customStyle="1" w:styleId="xl69">
    <w:name w:val="xl69"/>
    <w:basedOn w:val="Normal"/>
    <w:rsid w:val="00281136"/>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color w:val="000000"/>
      <w:sz w:val="14"/>
      <w:szCs w:val="14"/>
    </w:rPr>
  </w:style>
  <w:style w:type="paragraph" w:customStyle="1" w:styleId="xl70">
    <w:name w:val="xl70"/>
    <w:basedOn w:val="Normal"/>
    <w:rsid w:val="00281136"/>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
      <w:bCs/>
      <w:color w:val="000000"/>
      <w:sz w:val="18"/>
      <w:szCs w:val="18"/>
    </w:rPr>
  </w:style>
  <w:style w:type="paragraph" w:customStyle="1" w:styleId="xl71">
    <w:name w:val="xl71"/>
    <w:basedOn w:val="Normal"/>
    <w:rsid w:val="00281136"/>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Times New Roman" w:hAnsi="Times New Roman"/>
      <w:color w:val="000000"/>
      <w:sz w:val="14"/>
      <w:szCs w:val="14"/>
    </w:rPr>
  </w:style>
  <w:style w:type="paragraph" w:customStyle="1" w:styleId="xl72">
    <w:name w:val="xl72"/>
    <w:basedOn w:val="Normal"/>
    <w:rsid w:val="00281136"/>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color w:val="000000"/>
      <w:sz w:val="14"/>
      <w:szCs w:val="14"/>
    </w:rPr>
  </w:style>
  <w:style w:type="paragraph" w:customStyle="1" w:styleId="xl73">
    <w:name w:val="xl73"/>
    <w:basedOn w:val="Normal"/>
    <w:rsid w:val="00281136"/>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color w:val="000000"/>
      <w:sz w:val="14"/>
      <w:szCs w:val="14"/>
    </w:rPr>
  </w:style>
  <w:style w:type="paragraph" w:customStyle="1" w:styleId="xl74">
    <w:name w:val="xl74"/>
    <w:basedOn w:val="Normal"/>
    <w:rsid w:val="00281136"/>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Times New Roman" w:hAnsi="Times New Roman"/>
      <w:color w:val="000000"/>
      <w:sz w:val="14"/>
      <w:szCs w:val="14"/>
    </w:rPr>
  </w:style>
  <w:style w:type="paragraph" w:customStyle="1" w:styleId="xl75">
    <w:name w:val="xl75"/>
    <w:basedOn w:val="Normal"/>
    <w:rsid w:val="00281136"/>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Times New Roman" w:hAnsi="Times New Roman"/>
      <w:sz w:val="14"/>
      <w:szCs w:val="14"/>
    </w:rPr>
  </w:style>
  <w:style w:type="table" w:customStyle="1" w:styleId="TableNormal">
    <w:name w:val="Table Normal"/>
    <w:uiPriority w:val="2"/>
    <w:semiHidden/>
    <w:unhideWhenUsed/>
    <w:qFormat/>
    <w:rsid w:val="0028113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1136"/>
    <w:pPr>
      <w:widowControl w:val="0"/>
      <w:autoSpaceDE w:val="0"/>
      <w:autoSpaceDN w:val="0"/>
      <w:spacing w:before="67"/>
    </w:pPr>
    <w:rPr>
      <w:rFonts w:ascii="Calibri" w:eastAsia="Calibri" w:hAnsi="Calibri" w:cs="Calibri"/>
      <w:sz w:val="22"/>
      <w:szCs w:val="22"/>
      <w:lang w:val="pt-PT" w:eastAsia="en-US"/>
    </w:rPr>
  </w:style>
  <w:style w:type="character" w:customStyle="1" w:styleId="PargrafodaListaChar">
    <w:name w:val="Parágrafo da Lista Char"/>
    <w:link w:val="PargrafodaLista"/>
    <w:uiPriority w:val="34"/>
    <w:rsid w:val="00281136"/>
    <w:rPr>
      <w:rFonts w:ascii="Arial" w:hAnsi="Arial"/>
      <w:sz w:val="24"/>
      <w:szCs w:val="24"/>
    </w:rPr>
  </w:style>
  <w:style w:type="character" w:styleId="nfase">
    <w:name w:val="Emphasis"/>
    <w:uiPriority w:val="20"/>
    <w:qFormat/>
    <w:rsid w:val="00281136"/>
    <w:rPr>
      <w:i/>
      <w:iCs/>
    </w:rPr>
  </w:style>
  <w:style w:type="character" w:customStyle="1" w:styleId="Ttulo5Char">
    <w:name w:val="Título 5 Char"/>
    <w:basedOn w:val="Fontepargpadro"/>
    <w:link w:val="Ttulo5"/>
    <w:rsid w:val="00CB6E1D"/>
    <w:rPr>
      <w:rFonts w:ascii="Arial Narrow" w:hAnsi="Arial Narrow" w:cs="Tahoma"/>
      <w:b/>
      <w:bCs/>
      <w:sz w:val="22"/>
      <w:szCs w:val="18"/>
    </w:rPr>
  </w:style>
  <w:style w:type="character" w:customStyle="1" w:styleId="Ttulo6Char">
    <w:name w:val="Título 6 Char"/>
    <w:basedOn w:val="Fontepargpadro"/>
    <w:link w:val="Ttulo6"/>
    <w:rsid w:val="00CB6E1D"/>
    <w:rPr>
      <w:b/>
      <w:bCs/>
      <w:sz w:val="22"/>
      <w:szCs w:val="22"/>
    </w:rPr>
  </w:style>
  <w:style w:type="character" w:customStyle="1" w:styleId="Ttulo8Char">
    <w:name w:val="Título 8 Char"/>
    <w:basedOn w:val="Fontepargpadro"/>
    <w:link w:val="Ttulo8"/>
    <w:uiPriority w:val="9"/>
    <w:rsid w:val="00CB6E1D"/>
    <w:rPr>
      <w:rFonts w:ascii="Calibri" w:hAnsi="Calibri"/>
      <w:i/>
      <w:iCs/>
      <w:sz w:val="24"/>
      <w:szCs w:val="24"/>
      <w:lang w:eastAsia="en-US"/>
    </w:rPr>
  </w:style>
  <w:style w:type="character" w:customStyle="1" w:styleId="UnresolvedMention">
    <w:name w:val="Unresolved Mention"/>
    <w:uiPriority w:val="99"/>
    <w:semiHidden/>
    <w:unhideWhenUsed/>
    <w:rsid w:val="00CB6E1D"/>
    <w:rPr>
      <w:color w:val="605E5C"/>
      <w:shd w:val="clear" w:color="auto" w:fill="E1DFDD"/>
    </w:rPr>
  </w:style>
  <w:style w:type="paragraph" w:styleId="Corpodetexto2">
    <w:name w:val="Body Text 2"/>
    <w:basedOn w:val="Normal"/>
    <w:link w:val="Corpodetexto2Char"/>
    <w:uiPriority w:val="99"/>
    <w:unhideWhenUsed/>
    <w:rsid w:val="00CB6E1D"/>
    <w:pPr>
      <w:spacing w:after="120" w:line="480" w:lineRule="auto"/>
    </w:pPr>
    <w:rPr>
      <w:rFonts w:ascii="Calibri" w:eastAsia="Calibri" w:hAnsi="Calibri"/>
      <w:sz w:val="22"/>
      <w:szCs w:val="22"/>
      <w:lang w:eastAsia="en-US"/>
    </w:rPr>
  </w:style>
  <w:style w:type="character" w:customStyle="1" w:styleId="Corpodetexto2Char">
    <w:name w:val="Corpo de texto 2 Char"/>
    <w:basedOn w:val="Fontepargpadro"/>
    <w:link w:val="Corpodetexto2"/>
    <w:uiPriority w:val="99"/>
    <w:rsid w:val="00CB6E1D"/>
    <w:rPr>
      <w:rFonts w:ascii="Calibri" w:eastAsia="Calibri" w:hAnsi="Calibri"/>
      <w:sz w:val="22"/>
      <w:szCs w:val="22"/>
      <w:lang w:eastAsia="en-US"/>
    </w:rPr>
  </w:style>
  <w:style w:type="paragraph" w:styleId="Recuodecorpodetexto2">
    <w:name w:val="Body Text Indent 2"/>
    <w:basedOn w:val="Normal"/>
    <w:link w:val="Recuodecorpodetexto2Char"/>
    <w:uiPriority w:val="99"/>
    <w:unhideWhenUsed/>
    <w:rsid w:val="00CB6E1D"/>
    <w:pPr>
      <w:spacing w:after="120" w:line="480" w:lineRule="auto"/>
      <w:ind w:left="283"/>
    </w:pPr>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uiPriority w:val="99"/>
    <w:rsid w:val="00CB6E1D"/>
    <w:rPr>
      <w:rFonts w:ascii="Calibri" w:eastAsia="Calibri" w:hAnsi="Calibri"/>
      <w:sz w:val="22"/>
      <w:szCs w:val="22"/>
      <w:lang w:eastAsia="en-US"/>
    </w:rPr>
  </w:style>
  <w:style w:type="paragraph" w:styleId="Corpodetexto3">
    <w:name w:val="Body Text 3"/>
    <w:basedOn w:val="Normal"/>
    <w:link w:val="Corpodetexto3Char"/>
    <w:uiPriority w:val="99"/>
    <w:unhideWhenUsed/>
    <w:rsid w:val="00CB6E1D"/>
    <w:pPr>
      <w:spacing w:after="120" w:line="276" w:lineRule="auto"/>
    </w:pPr>
    <w:rPr>
      <w:rFonts w:ascii="Calibri" w:eastAsia="Calibri" w:hAnsi="Calibri"/>
      <w:sz w:val="16"/>
      <w:szCs w:val="16"/>
      <w:lang w:eastAsia="en-US"/>
    </w:rPr>
  </w:style>
  <w:style w:type="character" w:customStyle="1" w:styleId="Corpodetexto3Char">
    <w:name w:val="Corpo de texto 3 Char"/>
    <w:basedOn w:val="Fontepargpadro"/>
    <w:link w:val="Corpodetexto3"/>
    <w:uiPriority w:val="99"/>
    <w:rsid w:val="00CB6E1D"/>
    <w:rPr>
      <w:rFonts w:ascii="Calibri" w:eastAsia="Calibri" w:hAnsi="Calibri"/>
      <w:sz w:val="16"/>
      <w:szCs w:val="16"/>
      <w:lang w:eastAsia="en-US"/>
    </w:rPr>
  </w:style>
  <w:style w:type="paragraph" w:styleId="Recuodecorpodetexto3">
    <w:name w:val="Body Text Indent 3"/>
    <w:basedOn w:val="Normal"/>
    <w:link w:val="Recuodecorpodetexto3Char"/>
    <w:uiPriority w:val="99"/>
    <w:unhideWhenUsed/>
    <w:rsid w:val="00CB6E1D"/>
    <w:pPr>
      <w:spacing w:after="120" w:line="276" w:lineRule="auto"/>
      <w:ind w:left="283"/>
    </w:pPr>
    <w:rPr>
      <w:rFonts w:ascii="Calibri" w:eastAsia="Calibri" w:hAnsi="Calibri"/>
      <w:sz w:val="16"/>
      <w:szCs w:val="16"/>
      <w:lang w:eastAsia="en-US"/>
    </w:rPr>
  </w:style>
  <w:style w:type="character" w:customStyle="1" w:styleId="Recuodecorpodetexto3Char">
    <w:name w:val="Recuo de corpo de texto 3 Char"/>
    <w:basedOn w:val="Fontepargpadro"/>
    <w:link w:val="Recuodecorpodetexto3"/>
    <w:uiPriority w:val="99"/>
    <w:rsid w:val="00CB6E1D"/>
    <w:rPr>
      <w:rFonts w:ascii="Calibri" w:eastAsia="Calibri" w:hAnsi="Calibri"/>
      <w:sz w:val="16"/>
      <w:szCs w:val="16"/>
      <w:lang w:eastAsia="en-US"/>
    </w:rPr>
  </w:style>
  <w:style w:type="paragraph" w:styleId="SemEspaamento">
    <w:name w:val="No Spacing"/>
    <w:uiPriority w:val="1"/>
    <w:qFormat/>
    <w:rsid w:val="00CB6E1D"/>
    <w:rPr>
      <w:rFonts w:ascii="Calibri" w:eastAsia="Calibri" w:hAnsi="Calibri"/>
      <w:sz w:val="22"/>
      <w:szCs w:val="22"/>
      <w:lang w:eastAsia="en-US"/>
    </w:rPr>
  </w:style>
  <w:style w:type="paragraph" w:customStyle="1" w:styleId="CorpodeTexto0">
    <w:name w:val="Corpo de Texto"/>
    <w:basedOn w:val="Normal"/>
    <w:link w:val="CorpodeTextoChar0"/>
    <w:qFormat/>
    <w:rsid w:val="00CB6E1D"/>
    <w:pPr>
      <w:spacing w:before="120"/>
      <w:jc w:val="both"/>
    </w:pPr>
    <w:rPr>
      <w:rFonts w:ascii="Calibri" w:hAnsi="Calibri"/>
      <w:sz w:val="22"/>
      <w:szCs w:val="22"/>
      <w:lang w:eastAsia="en-US" w:bidi="en-US"/>
    </w:rPr>
  </w:style>
  <w:style w:type="character" w:customStyle="1" w:styleId="CorpodeTextoChar0">
    <w:name w:val="Corpo de Texto Char"/>
    <w:link w:val="CorpodeTexto0"/>
    <w:rsid w:val="00CB6E1D"/>
    <w:rPr>
      <w:rFonts w:ascii="Calibri" w:hAnsi="Calibri"/>
      <w:sz w:val="22"/>
      <w:szCs w:val="22"/>
      <w:lang w:eastAsia="en-US" w:bidi="en-US"/>
    </w:rPr>
  </w:style>
  <w:style w:type="character" w:styleId="Refdecomentrio">
    <w:name w:val="annotation reference"/>
    <w:basedOn w:val="Fontepargpadro"/>
    <w:qFormat/>
    <w:rsid w:val="00B07F5E"/>
    <w:rPr>
      <w:sz w:val="16"/>
      <w:szCs w:val="16"/>
    </w:rPr>
  </w:style>
  <w:style w:type="paragraph" w:styleId="Textodecomentrio">
    <w:name w:val="annotation text"/>
    <w:basedOn w:val="Normal"/>
    <w:link w:val="TextodecomentrioChar"/>
    <w:uiPriority w:val="99"/>
    <w:qFormat/>
    <w:rsid w:val="00B07F5E"/>
    <w:rPr>
      <w:sz w:val="20"/>
      <w:szCs w:val="20"/>
    </w:rPr>
  </w:style>
  <w:style w:type="character" w:customStyle="1" w:styleId="TextodecomentrioChar">
    <w:name w:val="Texto de comentário Char"/>
    <w:basedOn w:val="Fontepargpadro"/>
    <w:link w:val="Textodecomentrio"/>
    <w:uiPriority w:val="99"/>
    <w:qFormat/>
    <w:rsid w:val="00B07F5E"/>
    <w:rPr>
      <w:rFonts w:ascii="Arial" w:hAnsi="Arial"/>
    </w:rPr>
  </w:style>
  <w:style w:type="paragraph" w:styleId="Assuntodocomentrio">
    <w:name w:val="annotation subject"/>
    <w:basedOn w:val="Textodecomentrio"/>
    <w:next w:val="Textodecomentrio"/>
    <w:link w:val="AssuntodocomentrioChar"/>
    <w:semiHidden/>
    <w:unhideWhenUsed/>
    <w:rsid w:val="00B07F5E"/>
    <w:rPr>
      <w:b/>
      <w:bCs/>
    </w:rPr>
  </w:style>
  <w:style w:type="character" w:customStyle="1" w:styleId="AssuntodocomentrioChar">
    <w:name w:val="Assunto do comentário Char"/>
    <w:basedOn w:val="TextodecomentrioChar"/>
    <w:link w:val="Assuntodocomentrio"/>
    <w:semiHidden/>
    <w:rsid w:val="00B07F5E"/>
    <w:rPr>
      <w:rFonts w:ascii="Arial" w:hAnsi="Arial"/>
      <w:b/>
      <w:bCs/>
    </w:rPr>
  </w:style>
  <w:style w:type="paragraph" w:customStyle="1" w:styleId="Corpodetexto31">
    <w:name w:val="Corpo de texto 31"/>
    <w:basedOn w:val="Normal"/>
    <w:qFormat/>
    <w:rsid w:val="00B347CA"/>
    <w:pPr>
      <w:suppressAutoHyphens/>
      <w:jc w:val="both"/>
    </w:pPr>
    <w:rPr>
      <w:rFonts w:ascii="Times New Roman" w:hAnsi="Times New Roman"/>
      <w:sz w:val="25"/>
      <w:szCs w:val="20"/>
      <w:lang w:eastAsia="ar-SA"/>
    </w:rPr>
  </w:style>
  <w:style w:type="paragraph" w:customStyle="1" w:styleId="Nivel01">
    <w:name w:val="Nivel 01"/>
    <w:basedOn w:val="Ttulo1"/>
    <w:next w:val="Normal"/>
    <w:link w:val="Nivel01Char"/>
    <w:qFormat/>
    <w:rsid w:val="005273D7"/>
    <w:pPr>
      <w:numPr>
        <w:numId w:val="18"/>
      </w:numPr>
      <w:tabs>
        <w:tab w:val="left" w:pos="567"/>
      </w:tabs>
      <w:suppressAutoHyphens w:val="0"/>
      <w:autoSpaceDN/>
      <w:ind w:left="0" w:firstLine="0"/>
      <w:jc w:val="both"/>
      <w:textAlignment w:val="auto"/>
    </w:pPr>
    <w:rPr>
      <w:rFonts w:ascii="Arial" w:eastAsiaTheme="majorEastAsia" w:hAnsi="Arial" w:cs="Arial"/>
      <w:bCs/>
      <w:kern w:val="0"/>
      <w:sz w:val="20"/>
      <w:szCs w:val="20"/>
      <w:lang w:eastAsia="pt-BR" w:bidi="ar-SA"/>
    </w:rPr>
  </w:style>
  <w:style w:type="character" w:customStyle="1" w:styleId="Nivel01Char">
    <w:name w:val="Nivel 01 Char"/>
    <w:basedOn w:val="Fontepargpadro"/>
    <w:link w:val="Nivel01"/>
    <w:rsid w:val="005273D7"/>
    <w:rPr>
      <w:rFonts w:ascii="Arial" w:eastAsiaTheme="majorEastAsia" w:hAnsi="Arial" w:cs="Arial"/>
      <w:b/>
      <w:bCs/>
    </w:rPr>
  </w:style>
  <w:style w:type="paragraph" w:customStyle="1" w:styleId="Nivel2">
    <w:name w:val="Nivel 2"/>
    <w:basedOn w:val="Normal"/>
    <w:link w:val="Nivel2Char"/>
    <w:qFormat/>
    <w:rsid w:val="005273D7"/>
    <w:pPr>
      <w:numPr>
        <w:ilvl w:val="1"/>
        <w:numId w:val="18"/>
      </w:numPr>
      <w:spacing w:before="120" w:after="120" w:line="276" w:lineRule="auto"/>
      <w:ind w:left="0" w:firstLine="0"/>
      <w:jc w:val="both"/>
    </w:pPr>
    <w:rPr>
      <w:rFonts w:eastAsiaTheme="minorEastAsia" w:cs="Arial"/>
      <w:color w:val="000000"/>
      <w:sz w:val="20"/>
      <w:szCs w:val="20"/>
    </w:rPr>
  </w:style>
  <w:style w:type="paragraph" w:customStyle="1" w:styleId="Nivel3">
    <w:name w:val="Nivel 3"/>
    <w:basedOn w:val="Normal"/>
    <w:link w:val="Nivel3Char"/>
    <w:qFormat/>
    <w:rsid w:val="005273D7"/>
    <w:pPr>
      <w:numPr>
        <w:ilvl w:val="2"/>
        <w:numId w:val="18"/>
      </w:numPr>
      <w:spacing w:before="120" w:after="120" w:line="276" w:lineRule="auto"/>
      <w:ind w:left="284" w:firstLine="0"/>
      <w:jc w:val="both"/>
    </w:pPr>
    <w:rPr>
      <w:rFonts w:eastAsiaTheme="minorEastAsia" w:cs="Arial"/>
      <w:color w:val="000000"/>
      <w:sz w:val="20"/>
      <w:szCs w:val="20"/>
    </w:rPr>
  </w:style>
  <w:style w:type="paragraph" w:customStyle="1" w:styleId="Nivel4">
    <w:name w:val="Nivel 4"/>
    <w:basedOn w:val="Nivel3"/>
    <w:link w:val="Nivel4Char"/>
    <w:qFormat/>
    <w:rsid w:val="005273D7"/>
    <w:pPr>
      <w:numPr>
        <w:ilvl w:val="3"/>
      </w:numPr>
      <w:ind w:left="567" w:firstLine="0"/>
    </w:pPr>
    <w:rPr>
      <w:color w:val="auto"/>
    </w:rPr>
  </w:style>
  <w:style w:type="paragraph" w:customStyle="1" w:styleId="Nivel5">
    <w:name w:val="Nivel 5"/>
    <w:basedOn w:val="Nivel4"/>
    <w:qFormat/>
    <w:rsid w:val="005273D7"/>
    <w:pPr>
      <w:numPr>
        <w:ilvl w:val="4"/>
      </w:numPr>
      <w:ind w:left="1276" w:firstLine="0"/>
    </w:pPr>
  </w:style>
  <w:style w:type="character" w:customStyle="1" w:styleId="Nivel2Char">
    <w:name w:val="Nivel 2 Char"/>
    <w:basedOn w:val="Fontepargpadro"/>
    <w:link w:val="Nivel2"/>
    <w:locked/>
    <w:rsid w:val="005273D7"/>
    <w:rPr>
      <w:rFonts w:ascii="Arial" w:eastAsiaTheme="minorEastAsia" w:hAnsi="Arial" w:cs="Arial"/>
      <w:color w:val="000000"/>
    </w:rPr>
  </w:style>
  <w:style w:type="character" w:customStyle="1" w:styleId="Nivel4Char">
    <w:name w:val="Nivel 4 Char"/>
    <w:basedOn w:val="Fontepargpadro"/>
    <w:link w:val="Nivel4"/>
    <w:rsid w:val="005273D7"/>
    <w:rPr>
      <w:rFonts w:ascii="Arial" w:eastAsiaTheme="minorEastAsia" w:hAnsi="Arial" w:cs="Arial"/>
    </w:rPr>
  </w:style>
  <w:style w:type="paragraph" w:customStyle="1" w:styleId="ou">
    <w:name w:val="ou"/>
    <w:basedOn w:val="PargrafodaLista"/>
    <w:link w:val="ouChar"/>
    <w:qFormat/>
    <w:rsid w:val="005273D7"/>
    <w:pPr>
      <w:spacing w:before="60" w:after="60" w:line="259" w:lineRule="auto"/>
      <w:ind w:left="0"/>
      <w:jc w:val="center"/>
    </w:pPr>
    <w:rPr>
      <w:rFonts w:eastAsiaTheme="minorEastAsia" w:cs="Arial"/>
      <w:b/>
      <w:bCs/>
      <w:i/>
      <w:iCs/>
      <w:color w:val="FF0000"/>
      <w:u w:val="single"/>
    </w:rPr>
  </w:style>
  <w:style w:type="character" w:customStyle="1" w:styleId="ouChar">
    <w:name w:val="ou Char"/>
    <w:basedOn w:val="PargrafodaListaChar"/>
    <w:link w:val="ou"/>
    <w:rsid w:val="005273D7"/>
    <w:rPr>
      <w:rFonts w:ascii="Arial" w:eastAsiaTheme="minorEastAsia" w:hAnsi="Arial" w:cs="Arial"/>
      <w:b/>
      <w:bCs/>
      <w:i/>
      <w:iCs/>
      <w:color w:val="FF0000"/>
      <w:sz w:val="24"/>
      <w:szCs w:val="24"/>
      <w:u w:val="single"/>
    </w:rPr>
  </w:style>
  <w:style w:type="paragraph" w:customStyle="1" w:styleId="Nvel2-Red">
    <w:name w:val="Nível 2 -Red"/>
    <w:basedOn w:val="Nivel2"/>
    <w:link w:val="Nvel2-RedChar"/>
    <w:qFormat/>
    <w:rsid w:val="005273D7"/>
    <w:rPr>
      <w:i/>
      <w:iCs/>
      <w:color w:val="FF0000"/>
    </w:rPr>
  </w:style>
  <w:style w:type="paragraph" w:customStyle="1" w:styleId="Nvel3-R">
    <w:name w:val="Nível 3-R"/>
    <w:basedOn w:val="Nivel3"/>
    <w:link w:val="Nvel3-RChar"/>
    <w:qFormat/>
    <w:rsid w:val="005273D7"/>
    <w:rPr>
      <w:i/>
      <w:iCs/>
      <w:color w:val="FF0000"/>
    </w:rPr>
  </w:style>
  <w:style w:type="character" w:customStyle="1" w:styleId="Nvel2-RedChar">
    <w:name w:val="Nível 2 -Red Char"/>
    <w:basedOn w:val="Nivel2Char"/>
    <w:link w:val="Nvel2-Red"/>
    <w:rsid w:val="005273D7"/>
    <w:rPr>
      <w:rFonts w:ascii="Arial" w:eastAsiaTheme="minorEastAsia" w:hAnsi="Arial" w:cs="Arial"/>
      <w:i/>
      <w:iCs/>
      <w:color w:val="FF0000"/>
    </w:rPr>
  </w:style>
  <w:style w:type="paragraph" w:customStyle="1" w:styleId="Nvel4-R">
    <w:name w:val="Nível 4-R"/>
    <w:basedOn w:val="Nivel4"/>
    <w:link w:val="Nvel4-RChar"/>
    <w:qFormat/>
    <w:rsid w:val="005273D7"/>
    <w:pPr>
      <w:ind w:left="851"/>
    </w:pPr>
    <w:rPr>
      <w:i/>
      <w:iCs/>
      <w:color w:val="FF0000"/>
    </w:rPr>
  </w:style>
  <w:style w:type="character" w:customStyle="1" w:styleId="Nivel3Char">
    <w:name w:val="Nivel 3 Char"/>
    <w:basedOn w:val="Fontepargpadro"/>
    <w:link w:val="Nivel3"/>
    <w:rsid w:val="005273D7"/>
    <w:rPr>
      <w:rFonts w:ascii="Arial" w:eastAsiaTheme="minorEastAsia" w:hAnsi="Arial" w:cs="Arial"/>
      <w:color w:val="000000"/>
    </w:rPr>
  </w:style>
  <w:style w:type="character" w:customStyle="1" w:styleId="Nvel3-RChar">
    <w:name w:val="Nível 3-R Char"/>
    <w:basedOn w:val="Nivel3Char"/>
    <w:link w:val="Nvel3-R"/>
    <w:rsid w:val="005273D7"/>
    <w:rPr>
      <w:rFonts w:ascii="Arial" w:eastAsiaTheme="minorEastAsia" w:hAnsi="Arial" w:cs="Arial"/>
      <w:i/>
      <w:iCs/>
      <w:color w:val="FF0000"/>
    </w:rPr>
  </w:style>
  <w:style w:type="character" w:customStyle="1" w:styleId="Nvel4-RChar">
    <w:name w:val="Nível 4-R Char"/>
    <w:basedOn w:val="Nivel4Char"/>
    <w:link w:val="Nvel4-R"/>
    <w:rsid w:val="005273D7"/>
    <w:rPr>
      <w:rFonts w:ascii="Arial" w:eastAsiaTheme="minorEastAsia" w:hAnsi="Arial" w:cs="Arial"/>
      <w:i/>
      <w:iCs/>
      <w:color w:val="FF0000"/>
    </w:rPr>
  </w:style>
  <w:style w:type="paragraph" w:styleId="Reviso">
    <w:name w:val="Revision"/>
    <w:hidden/>
    <w:uiPriority w:val="99"/>
    <w:semiHidden/>
    <w:rsid w:val="00D7201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6022">
      <w:bodyDiv w:val="1"/>
      <w:marLeft w:val="0"/>
      <w:marRight w:val="0"/>
      <w:marTop w:val="0"/>
      <w:marBottom w:val="0"/>
      <w:divBdr>
        <w:top w:val="none" w:sz="0" w:space="0" w:color="auto"/>
        <w:left w:val="none" w:sz="0" w:space="0" w:color="auto"/>
        <w:bottom w:val="none" w:sz="0" w:space="0" w:color="auto"/>
        <w:right w:val="none" w:sz="0" w:space="0" w:color="auto"/>
      </w:divBdr>
    </w:div>
    <w:div w:id="104663068">
      <w:bodyDiv w:val="1"/>
      <w:marLeft w:val="0"/>
      <w:marRight w:val="0"/>
      <w:marTop w:val="0"/>
      <w:marBottom w:val="0"/>
      <w:divBdr>
        <w:top w:val="none" w:sz="0" w:space="0" w:color="auto"/>
        <w:left w:val="none" w:sz="0" w:space="0" w:color="auto"/>
        <w:bottom w:val="none" w:sz="0" w:space="0" w:color="auto"/>
        <w:right w:val="none" w:sz="0" w:space="0" w:color="auto"/>
      </w:divBdr>
    </w:div>
    <w:div w:id="389114606">
      <w:bodyDiv w:val="1"/>
      <w:marLeft w:val="0"/>
      <w:marRight w:val="0"/>
      <w:marTop w:val="0"/>
      <w:marBottom w:val="0"/>
      <w:divBdr>
        <w:top w:val="none" w:sz="0" w:space="0" w:color="auto"/>
        <w:left w:val="none" w:sz="0" w:space="0" w:color="auto"/>
        <w:bottom w:val="none" w:sz="0" w:space="0" w:color="auto"/>
        <w:right w:val="none" w:sz="0" w:space="0" w:color="auto"/>
      </w:divBdr>
    </w:div>
    <w:div w:id="797407786">
      <w:bodyDiv w:val="1"/>
      <w:marLeft w:val="0"/>
      <w:marRight w:val="0"/>
      <w:marTop w:val="0"/>
      <w:marBottom w:val="0"/>
      <w:divBdr>
        <w:top w:val="none" w:sz="0" w:space="0" w:color="auto"/>
        <w:left w:val="none" w:sz="0" w:space="0" w:color="auto"/>
        <w:bottom w:val="none" w:sz="0" w:space="0" w:color="auto"/>
        <w:right w:val="none" w:sz="0" w:space="0" w:color="auto"/>
      </w:divBdr>
    </w:div>
    <w:div w:id="803038357">
      <w:bodyDiv w:val="1"/>
      <w:marLeft w:val="0"/>
      <w:marRight w:val="0"/>
      <w:marTop w:val="0"/>
      <w:marBottom w:val="0"/>
      <w:divBdr>
        <w:top w:val="none" w:sz="0" w:space="0" w:color="auto"/>
        <w:left w:val="none" w:sz="0" w:space="0" w:color="auto"/>
        <w:bottom w:val="none" w:sz="0" w:space="0" w:color="auto"/>
        <w:right w:val="none" w:sz="0" w:space="0" w:color="auto"/>
      </w:divBdr>
    </w:div>
    <w:div w:id="885608178">
      <w:bodyDiv w:val="1"/>
      <w:marLeft w:val="0"/>
      <w:marRight w:val="0"/>
      <w:marTop w:val="0"/>
      <w:marBottom w:val="0"/>
      <w:divBdr>
        <w:top w:val="none" w:sz="0" w:space="0" w:color="auto"/>
        <w:left w:val="none" w:sz="0" w:space="0" w:color="auto"/>
        <w:bottom w:val="none" w:sz="0" w:space="0" w:color="auto"/>
        <w:right w:val="none" w:sz="0" w:space="0" w:color="auto"/>
      </w:divBdr>
    </w:div>
    <w:div w:id="1159148802">
      <w:bodyDiv w:val="1"/>
      <w:marLeft w:val="0"/>
      <w:marRight w:val="0"/>
      <w:marTop w:val="0"/>
      <w:marBottom w:val="0"/>
      <w:divBdr>
        <w:top w:val="none" w:sz="0" w:space="0" w:color="auto"/>
        <w:left w:val="none" w:sz="0" w:space="0" w:color="auto"/>
        <w:bottom w:val="none" w:sz="0" w:space="0" w:color="auto"/>
        <w:right w:val="none" w:sz="0" w:space="0" w:color="auto"/>
      </w:divBdr>
    </w:div>
    <w:div w:id="1776514451">
      <w:bodyDiv w:val="1"/>
      <w:marLeft w:val="0"/>
      <w:marRight w:val="0"/>
      <w:marTop w:val="0"/>
      <w:marBottom w:val="0"/>
      <w:divBdr>
        <w:top w:val="none" w:sz="0" w:space="0" w:color="auto"/>
        <w:left w:val="none" w:sz="0" w:space="0" w:color="auto"/>
        <w:bottom w:val="none" w:sz="0" w:space="0" w:color="auto"/>
        <w:right w:val="none" w:sz="0" w:space="0" w:color="auto"/>
      </w:divBdr>
    </w:div>
    <w:div w:id="1787652384">
      <w:bodyDiv w:val="1"/>
      <w:marLeft w:val="0"/>
      <w:marRight w:val="0"/>
      <w:marTop w:val="0"/>
      <w:marBottom w:val="0"/>
      <w:divBdr>
        <w:top w:val="none" w:sz="0" w:space="0" w:color="auto"/>
        <w:left w:val="none" w:sz="0" w:space="0" w:color="auto"/>
        <w:bottom w:val="none" w:sz="0" w:space="0" w:color="auto"/>
        <w:right w:val="none" w:sz="0" w:space="0" w:color="auto"/>
      </w:divBdr>
    </w:div>
    <w:div w:id="1818910582">
      <w:bodyDiv w:val="1"/>
      <w:marLeft w:val="0"/>
      <w:marRight w:val="0"/>
      <w:marTop w:val="0"/>
      <w:marBottom w:val="0"/>
      <w:divBdr>
        <w:top w:val="none" w:sz="0" w:space="0" w:color="auto"/>
        <w:left w:val="none" w:sz="0" w:space="0" w:color="auto"/>
        <w:bottom w:val="none" w:sz="0" w:space="0" w:color="auto"/>
        <w:right w:val="none" w:sz="0" w:space="0" w:color="auto"/>
      </w:divBdr>
    </w:div>
    <w:div w:id="1883783183">
      <w:bodyDiv w:val="1"/>
      <w:marLeft w:val="0"/>
      <w:marRight w:val="0"/>
      <w:marTop w:val="0"/>
      <w:marBottom w:val="0"/>
      <w:divBdr>
        <w:top w:val="none" w:sz="0" w:space="0" w:color="auto"/>
        <w:left w:val="none" w:sz="0" w:space="0" w:color="auto"/>
        <w:bottom w:val="none" w:sz="0" w:space="0" w:color="auto"/>
        <w:right w:val="none" w:sz="0" w:space="0" w:color="auto"/>
      </w:divBdr>
    </w:div>
    <w:div w:id="1900549516">
      <w:bodyDiv w:val="1"/>
      <w:marLeft w:val="0"/>
      <w:marRight w:val="0"/>
      <w:marTop w:val="0"/>
      <w:marBottom w:val="0"/>
      <w:divBdr>
        <w:top w:val="none" w:sz="0" w:space="0" w:color="auto"/>
        <w:left w:val="none" w:sz="0" w:space="0" w:color="auto"/>
        <w:bottom w:val="none" w:sz="0" w:space="0" w:color="auto"/>
        <w:right w:val="none" w:sz="0" w:space="0" w:color="auto"/>
      </w:divBdr>
    </w:div>
    <w:div w:id="1937326963">
      <w:bodyDiv w:val="1"/>
      <w:marLeft w:val="0"/>
      <w:marRight w:val="0"/>
      <w:marTop w:val="0"/>
      <w:marBottom w:val="0"/>
      <w:divBdr>
        <w:top w:val="none" w:sz="0" w:space="0" w:color="auto"/>
        <w:left w:val="none" w:sz="0" w:space="0" w:color="auto"/>
        <w:bottom w:val="none" w:sz="0" w:space="0" w:color="auto"/>
        <w:right w:val="none" w:sz="0" w:space="0" w:color="auto"/>
      </w:divBdr>
    </w:div>
    <w:div w:id="2011522277">
      <w:bodyDiv w:val="1"/>
      <w:marLeft w:val="0"/>
      <w:marRight w:val="0"/>
      <w:marTop w:val="0"/>
      <w:marBottom w:val="0"/>
      <w:divBdr>
        <w:top w:val="none" w:sz="0" w:space="0" w:color="auto"/>
        <w:left w:val="none" w:sz="0" w:space="0" w:color="auto"/>
        <w:bottom w:val="none" w:sz="0" w:space="0" w:color="auto"/>
        <w:right w:val="none" w:sz="0" w:space="0" w:color="auto"/>
      </w:divBdr>
    </w:div>
    <w:div w:id="20207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078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1/lei/l12527.htm"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mailto:licitacaojatei@gmail.co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Decreto-Lei/Del5452.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ntTable" Target="fontTab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compras/pt-br/acesso-a-informacao/legislacao/instrucoes-normativas/instrucao-normativa-seges-me-no-26-de-13-de-abril-de-2022" TargetMode="External"/><Relationship Id="rId54" Type="http://schemas.openxmlformats.org/officeDocument/2006/relationships/hyperlink" Target="https://www.planalto.gov.br/ccivil_03/_ato2011-2014/2012/decreto/d7724.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s://www.planalto.gov.br/ccivil_03/leis/l8078compilado.htm" TargetMode="External"/><Relationship Id="rId57"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dos%20de%20aplicativos\Microsoft\Modelos\PREFEITURA%20MUNICIPAL%20DE%20JATE&#205;.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D0784-704F-4929-A357-AEFF6798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PREFEITURA MUNICIPAL DE JATEÍ</Template>
  <TotalTime>0</TotalTime>
  <Pages>38</Pages>
  <Words>11549</Words>
  <Characters>62369</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PROCESSO ADIMINISTRATIVO 028/2015</vt:lpstr>
    </vt:vector>
  </TitlesOfParts>
  <Company/>
  <LinksUpToDate>false</LinksUpToDate>
  <CharactersWithSpaces>73771</CharactersWithSpaces>
  <SharedDoc>false</SharedDoc>
  <HLinks>
    <vt:vector size="12" baseType="variant">
      <vt:variant>
        <vt:i4>1310772</vt:i4>
      </vt:variant>
      <vt:variant>
        <vt:i4>3</vt:i4>
      </vt:variant>
      <vt:variant>
        <vt:i4>0</vt:i4>
      </vt:variant>
      <vt:variant>
        <vt:i4>5</vt:i4>
      </vt:variant>
      <vt:variant>
        <vt:lpwstr>mailto:licitacaojatei@gmail.com</vt:lpwstr>
      </vt:variant>
      <vt:variant>
        <vt:lpwstr/>
      </vt:variant>
      <vt:variant>
        <vt:i4>4522019</vt:i4>
      </vt:variant>
      <vt:variant>
        <vt:i4>0</vt:i4>
      </vt:variant>
      <vt:variant>
        <vt:i4>0</vt:i4>
      </vt:variant>
      <vt:variant>
        <vt:i4>5</vt:i4>
      </vt:variant>
      <vt:variant>
        <vt:lpwstr>http://www.planalto.gov.br/ccivil_03/Decreto-Lei/Del5452.htm</vt:lpwstr>
      </vt:variant>
      <vt:variant>
        <vt:lpwstr>tituloviia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ADIMINISTRATIVO 028/2015</dc:title>
  <dc:creator>pc</dc:creator>
  <cp:lastModifiedBy>Diario Oficial</cp:lastModifiedBy>
  <cp:revision>2</cp:revision>
  <cp:lastPrinted>2024-04-02T11:15:00Z</cp:lastPrinted>
  <dcterms:created xsi:type="dcterms:W3CDTF">2024-04-03T13:24:00Z</dcterms:created>
  <dcterms:modified xsi:type="dcterms:W3CDTF">2024-04-03T13:24:00Z</dcterms:modified>
</cp:coreProperties>
</file>